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SaaS alternatives page comparison brief</w:t>
      </w:r>
    </w:p>
    <w:p>
      <w:pPr>
        <w:pStyle w:val="Subtitle"/>
      </w:pPr>
      <w:r>
        <w:t>Blank template and worked fictional comparison</w:t>
      </w:r>
    </w:p>
    <w:p>
      <w:r>
        <w:t>Use the blank brief to plan a SaaS alternatives page and the worked fictional comparison to see how one buyer scenario changes the recommendation. Replace the example details before sharing. This manual file does not collect data or approve conclusions.</w:t>
      </w:r>
    </w:p>
    <w:p>
      <w:r>
        <w:t>Pack version 1.0 · 15 September 2026. Template version 1.0.</w:t>
      </w:r>
    </w:p>
    <w:p>
      <w:r>
        <w:rPr>
          <w:b/>
        </w:rPr>
        <w:t>Guide:</w:t>
      </w:r>
      <w:r>
        <w:t xml:space="preserve"> https://rankecho.io/resources/fix/alternatives-page</w:t>
      </w:r>
    </w:p>
    <w:p>
      <w:pPr>
        <w:pStyle w:val="Heading1"/>
      </w:pPr>
      <w:r>
        <w:t>Part 1 Blank template</w:t>
      </w:r>
    </w:p>
    <w:p>
      <w:r>
        <w:t>Manual template - version 1.0. Complete the required fields before drafting. Keep unresolved facts visible; do not turn a missing answer into a product limitation.</w:t>
      </w:r>
    </w:p>
    <w:p>
      <w:pPr>
        <w:pStyle w:val="Heading2"/>
      </w:pPr>
      <w:r>
        <w:t>1 Page control</w:t>
      </w:r>
    </w:p>
    <w:p>
      <w:pPr>
        <w:pStyle w:val="ListBullet"/>
      </w:pPr>
      <w:r>
        <w:rPr>
          <w:b/>
        </w:rPr>
        <w:t>Working title [required]:</w:t>
      </w:r>
      <w:r>
        <w:t xml:space="preserve"> [Enter your response]</w:t>
      </w:r>
    </w:p>
    <w:p>
      <w:pPr>
        <w:pStyle w:val="ListBullet"/>
      </w:pPr>
      <w:r>
        <w:rPr>
          <w:b/>
        </w:rPr>
        <w:t>Canonical URL [required]:</w:t>
      </w:r>
      <w:r>
        <w:t xml:space="preserve"> [Enter your response]</w:t>
      </w:r>
    </w:p>
    <w:p>
      <w:pPr>
        <w:pStyle w:val="ListBullet"/>
      </w:pPr>
      <w:r>
        <w:rPr>
          <w:b/>
        </w:rPr>
        <w:t>Incumbent or category being compared [required]:</w:t>
      </w:r>
      <w:r>
        <w:t xml:space="preserve"> [Enter your response]</w:t>
      </w:r>
    </w:p>
    <w:p>
      <w:pPr>
        <w:pStyle w:val="ListBullet"/>
      </w:pPr>
      <w:r>
        <w:rPr>
          <w:b/>
        </w:rPr>
        <w:t>Publisher and commercial relationship to every option [required]:</w:t>
      </w:r>
      <w:r>
        <w:t xml:space="preserve"> [Enter your response]</w:t>
      </w:r>
    </w:p>
    <w:p>
      <w:pPr>
        <w:pStyle w:val="ListBullet"/>
      </w:pPr>
      <w:r>
        <w:rPr>
          <w:b/>
        </w:rPr>
        <w:t>Market, currency, language, and buyer region [required]:</w:t>
      </w:r>
      <w:r>
        <w:t xml:space="preserve"> [Enter your response]</w:t>
      </w:r>
    </w:p>
    <w:p>
      <w:pPr>
        <w:pStyle w:val="ListBullet"/>
      </w:pPr>
      <w:r>
        <w:rPr>
          <w:b/>
        </w:rPr>
        <w:t>Product, pricing, security, or legal facts that require specialist verification:</w:t>
      </w:r>
      <w:r>
        <w:t xml:space="preserve"> [Enter your response]</w:t>
      </w:r>
    </w:p>
    <w:p>
      <w:pPr>
        <w:pStyle w:val="ListBullet"/>
      </w:pPr>
      <w:r>
        <w:rPr>
          <w:b/>
        </w:rPr>
        <w:t>Comparison checked through [YYYY-MM-DD, required]:</w:t>
      </w:r>
      <w:r>
        <w:t xml:space="preserve"> [Enter your response]</w:t>
      </w:r>
    </w:p>
    <w:p>
      <w:pPr>
        <w:pStyle w:val="ListBullet"/>
      </w:pPr>
      <w:r>
        <w:rPr>
          <w:b/>
        </w:rPr>
        <w:t>Next scheduled review and event-based triggers:</w:t>
      </w:r>
      <w:r>
        <w:t xml:space="preserve"> [Enter your response]</w:t>
      </w:r>
    </w:p>
    <w:p>
      <w:pPr>
        <w:pStyle w:val="Heading2"/>
      </w:pPr>
      <w:r>
        <w:t>2 Buyer decision</w:t>
      </w:r>
    </w:p>
    <w:p>
      <w:pPr>
        <w:pStyle w:val="ListBullet"/>
      </w:pPr>
      <w:r>
        <w:rPr>
          <w:b/>
        </w:rPr>
        <w:t>Primary buyer and team size [required]:</w:t>
      </w:r>
      <w:r>
        <w:t xml:space="preserve"> [Enter your response]</w:t>
      </w:r>
    </w:p>
    <w:p>
      <w:pPr>
        <w:pStyle w:val="ListBullet"/>
      </w:pPr>
      <w:r>
        <w:rPr>
          <w:b/>
        </w:rPr>
        <w:t>Trigger for evaluating alternatives [required]:</w:t>
      </w:r>
      <w:r>
        <w:t xml:space="preserve"> [Enter your response]</w:t>
      </w:r>
    </w:p>
    <w:p>
      <w:pPr>
        <w:pStyle w:val="ListBullet"/>
      </w:pPr>
      <w:r>
        <w:rPr>
          <w:b/>
        </w:rPr>
        <w:t>Job the buyer needs to complete [required]:</w:t>
      </w:r>
      <w:r>
        <w:t xml:space="preserve"> [Enter your response]</w:t>
      </w:r>
    </w:p>
    <w:p>
      <w:pPr>
        <w:pStyle w:val="ListBullet"/>
      </w:pPr>
      <w:r>
        <w:rPr>
          <w:b/>
        </w:rPr>
        <w:t>Must-have requirements [required]:</w:t>
      </w:r>
      <w:r>
        <w:t xml:space="preserve"> [Enter your response]</w:t>
      </w:r>
    </w:p>
    <w:p>
      <w:pPr>
        <w:pStyle w:val="ListBullet"/>
      </w:pPr>
      <w:r>
        <w:rPr>
          <w:b/>
        </w:rPr>
        <w:t>Preferences:</w:t>
      </w:r>
      <w:r>
        <w:t xml:space="preserve"> [Enter your response]</w:t>
      </w:r>
    </w:p>
    <w:p>
      <w:pPr>
        <w:pStyle w:val="ListBullet"/>
      </w:pPr>
      <w:r>
        <w:rPr>
          <w:b/>
        </w:rPr>
        <w:t>Disqualifiers [required]:</w:t>
      </w:r>
      <w:r>
        <w:t xml:space="preserve"> [Enter your response]</w:t>
      </w:r>
    </w:p>
    <w:p>
      <w:pPr>
        <w:pStyle w:val="ListBullet"/>
      </w:pPr>
      <w:r>
        <w:rPr>
          <w:b/>
        </w:rPr>
        <w:t>Switching constraints:</w:t>
      </w:r>
      <w:r>
        <w:t xml:space="preserve"> contract / migration / data / integrations / retraining / security / procurement</w:t>
      </w:r>
    </w:p>
    <w:p>
      <w:pPr>
        <w:pStyle w:val="ListBullet"/>
      </w:pPr>
      <w:r>
        <w:rPr>
          <w:b/>
        </w:rPr>
        <w:t>Budget basis:</w:t>
      </w:r>
      <w:r>
        <w:t xml:space="preserve"> first month / first year / three years / quote comparison</w:t>
      </w:r>
    </w:p>
    <w:p>
      <w:pPr>
        <w:pStyle w:val="ListBullet"/>
      </w:pPr>
      <w:r>
        <w:rPr>
          <w:b/>
        </w:rPr>
        <w:t>Direct answer the page owes [required]:</w:t>
      </w:r>
      <w:r>
        <w:t xml:space="preserve"> [Enter your response]</w:t>
      </w:r>
    </w:p>
    <w:p>
      <w:pPr>
        <w:pStyle w:val="Heading2"/>
      </w:pPr>
      <w:r>
        <w:t>3 Missing coverage diagnosis</w:t>
      </w:r>
    </w:p>
    <w:p>
      <w:pPr>
        <w:pStyle w:val="ListBullet"/>
      </w:pPr>
      <w:r>
        <w:rPr>
          <w:b/>
        </w:rPr>
        <w:t>Evidence of demand:</w:t>
      </w:r>
      <w:r>
        <w:t xml:space="preserve"> sales question / support request / on-site search / win-loss note / documented query research / other</w:t>
      </w:r>
    </w:p>
    <w:p>
      <w:pPr>
        <w:pStyle w:val="ListBullet"/>
      </w:pPr>
      <w:r>
        <w:rPr>
          <w:b/>
        </w:rPr>
        <w:t>Existing canonical page:</w:t>
      </w:r>
      <w:r>
        <w:t xml:space="preserve"> [Enter your response]</w:t>
      </w:r>
    </w:p>
    <w:p>
      <w:pPr>
        <w:pStyle w:val="ListBullet"/>
      </w:pPr>
      <w:r>
        <w:rPr>
          <w:b/>
        </w:rPr>
        <w:t>What the current page answers:</w:t>
      </w:r>
      <w:r>
        <w:t xml:space="preserve"> [Enter your response]</w:t>
      </w:r>
    </w:p>
    <w:p>
      <w:pPr>
        <w:pStyle w:val="ListBullet"/>
      </w:pPr>
      <w:r>
        <w:rPr>
          <w:b/>
        </w:rPr>
        <w:t>Material decision questions it leaves unanswered:</w:t>
      </w:r>
      <w:r>
        <w:t xml:space="preserve"> [Enter your response]</w:t>
      </w:r>
    </w:p>
    <w:p>
      <w:pPr>
        <w:pStyle w:val="ListBullet"/>
      </w:pPr>
      <w:r>
        <w:rPr>
          <w:b/>
        </w:rPr>
        <w:t>Why refresh the existing page or create a distinct page [required]:</w:t>
      </w:r>
      <w:r>
        <w:t xml:space="preserve"> [Enter your response]</w:t>
      </w:r>
    </w:p>
    <w:p>
      <w:pPr>
        <w:pStyle w:val="ListBullet"/>
      </w:pPr>
      <w:r>
        <w:rPr>
          <w:b/>
        </w:rPr>
        <w:t>Sampled search or AI observations, if any, with query, surface, date, and limits:</w:t>
      </w:r>
      <w:r>
        <w:t xml:space="preserve"> [Enter your response]</w:t>
      </w:r>
    </w:p>
    <w:p>
      <w:pPr>
        <w:pStyle w:val="ListBullet"/>
      </w:pPr>
      <w:r>
        <w:rPr>
          <w:b/>
        </w:rPr>
        <w:t>Competing explanations besides missing comparison content:</w:t>
      </w:r>
      <w:r>
        <w:t xml:space="preserve"> [Enter your response]</w:t>
      </w:r>
    </w:p>
    <w:p>
      <w:pPr>
        <w:pStyle w:val="Heading2"/>
      </w:pPr>
      <w:r>
        <w:t>4 Candidate selection rule</w:t>
      </w:r>
    </w:p>
    <w:p>
      <w:pPr>
        <w:pStyle w:val="ListBullet"/>
      </w:pPr>
      <w:r>
        <w:rPr>
          <w:b/>
        </w:rPr>
        <w:t>Candidate universe [required]:</w:t>
      </w:r>
      <w:r>
        <w:t xml:space="preserve"> [Enter your response]</w:t>
      </w:r>
    </w:p>
    <w:p>
      <w:pPr>
        <w:pStyle w:val="ListBullet"/>
      </w:pPr>
      <w:r>
        <w:rPr>
          <w:b/>
        </w:rPr>
        <w:t>Inclusion rule chosen before evaluation [required]:</w:t>
      </w:r>
      <w:r>
        <w:t xml:space="preserve"> [Enter your response]</w:t>
      </w:r>
    </w:p>
    <w:p>
      <w:pPr>
        <w:pStyle w:val="ListBullet"/>
      </w:pPr>
      <w:r>
        <w:rPr>
          <w:b/>
        </w:rPr>
        <w:t>Exclusion rule and excluded candidates with reasons [required]:</w:t>
      </w:r>
      <w:r>
        <w:t xml:space="preserve"> [Enter your response]</w:t>
      </w:r>
    </w:p>
    <w:p>
      <w:pPr>
        <w:pStyle w:val="ListBullet"/>
      </w:pPr>
      <w:r>
        <w:rPr>
          <w:b/>
        </w:rPr>
        <w:t>Direct alternatives included:</w:t>
      </w:r>
      <w:r>
        <w:t xml:space="preserve"> [Enter your response]</w:t>
      </w:r>
    </w:p>
    <w:p>
      <w:pPr>
        <w:pStyle w:val="ListBullet"/>
      </w:pPr>
      <w:r>
        <w:rPr>
          <w:b/>
        </w:rPr>
        <w:t>Adjacent, build, self-host, or stay-with-current options included when useful:</w:t>
      </w:r>
      <w:r>
        <w:t xml:space="preserve"> [Enter your response]</w:t>
      </w:r>
    </w:p>
    <w:p>
      <w:pPr>
        <w:pStyle w:val="ListBullet"/>
      </w:pPr>
      <w:r>
        <w:rPr>
          <w:b/>
        </w:rPr>
        <w:t>Paid placement, affiliate, partner, or publisher interest disclosed:</w:t>
      </w:r>
      <w:r>
        <w:t xml:space="preserve"> [Enter your response]</w:t>
      </w:r>
    </w:p>
    <w:p>
      <w:pPr>
        <w:pStyle w:val="Heading2"/>
      </w:pPr>
      <w:r>
        <w:t>5 Shared decision criteria</w:t>
      </w:r>
    </w:p>
    <w:p>
      <w:pPr>
        <w:keepNext/>
      </w:pPr>
      <w:r>
        <w:rPr>
          <w:b/>
        </w:rPr>
        <w:t>Criterion:</w:t>
      </w:r>
      <w:r>
        <w:t xml:space="preserve"> [Criterion]</w:t>
      </w:r>
    </w:p>
    <w:p>
      <w:pPr>
        <w:keepNext/>
      </w:pPr>
      <w:r>
        <w:rPr>
          <w:b/>
        </w:rPr>
        <w:t>Why it matters to this buyer:</w:t>
      </w:r>
      <w:r>
        <w:t xml:space="preserve"> [Buyer consequence]</w:t>
      </w:r>
    </w:p>
    <w:p>
      <w:pPr>
        <w:keepNext/>
      </w:pPr>
      <w:r>
        <w:rPr>
          <w:b/>
        </w:rPr>
        <w:t>Exact question asked of every option:</w:t>
      </w:r>
      <w:r>
        <w:t xml:space="preserve"> [Same question]</w:t>
      </w:r>
    </w:p>
    <w:p>
      <w:pPr>
        <w:keepNext/>
      </w:pPr>
      <w:r>
        <w:rPr>
          <w:b/>
        </w:rPr>
        <w:t>Evidence needed:</w:t>
      </w:r>
      <w:r>
        <w:t xml:space="preserve"> [Source or test]</w:t>
      </w:r>
    </w:p>
    <w:p>
      <w:pPr>
        <w:keepNext/>
      </w:pPr>
      <w:r>
        <w:rPr>
          <w:b/>
        </w:rPr>
        <w:t>Disqualifying result:</w:t>
      </w:r>
      <w:r>
        <w:t xml:space="preserve"> [Rule]</w:t>
      </w:r>
    </w:p>
    <w:p>
      <w:pPr>
        <w:keepNext w:val="0"/>
      </w:pPr>
      <w:r>
        <w:rPr>
          <w:b/>
        </w:rPr>
        <w:t>Weight, if used:</w:t>
      </w:r>
      <w:r>
        <w:t xml:space="preserve"> [Optional]</w:t>
      </w:r>
    </w:p>
    <w:p>
      <w:r>
        <w:rPr>
          <w:b/>
        </w:rPr>
        <w:t>Rules:</w:t>
      </w:r>
      <w:r/>
    </w:p>
    <w:p>
      <w:pPr>
        <w:pStyle w:val="ListBullet"/>
      </w:pPr>
      <w:r>
        <w:t>Choose criteria from the buyer's decision, not from the publisher's strongest feature list.</w:t>
      </w:r>
    </w:p>
    <w:p>
      <w:pPr>
        <w:pStyle w:val="ListBullet"/>
      </w:pPr>
      <w:r>
        <w:t>Ask every candidate the same material question and apply the same pass, fail, and unknown rules.</w:t>
      </w:r>
    </w:p>
    <w:p>
      <w:pPr>
        <w:pStyle w:val="ListBullet"/>
      </w:pPr>
      <w:r>
        <w:t>Keep a criterion unweighted unless the weighting rule is explained and applied consistently.</w:t>
      </w:r>
    </w:p>
    <w:p>
      <w:pPr>
        <w:pStyle w:val="Heading2"/>
      </w:pPr>
      <w:r>
        <w:t>6 Claim and evidence register</w:t>
      </w:r>
    </w:p>
    <w:p>
      <w:pPr>
        <w:keepNext/>
      </w:pPr>
      <w:r>
        <w:rPr>
          <w:b/>
        </w:rPr>
        <w:t>Candidate:</w:t>
      </w:r>
      <w:r>
        <w:t xml:space="preserve"> [Option]</w:t>
      </w:r>
    </w:p>
    <w:p>
      <w:pPr>
        <w:keepNext/>
      </w:pPr>
      <w:r>
        <w:rPr>
          <w:b/>
        </w:rPr>
        <w:t>Exact claim:</w:t>
      </w:r>
      <w:r>
        <w:t xml:space="preserve"> [Claim]</w:t>
      </w:r>
    </w:p>
    <w:p>
      <w:pPr>
        <w:keepNext/>
      </w:pPr>
      <w:r>
        <w:rPr>
          <w:b/>
        </w:rPr>
        <w:t>Evidence state:</w:t>
      </w:r>
      <w:r>
        <w:t xml:space="preserve"> Verified present / Verified absent / Not found / Untested / Conflicting / Not applicable</w:t>
      </w:r>
    </w:p>
    <w:p>
      <w:pPr>
        <w:keepNext/>
      </w:pPr>
      <w:r>
        <w:rPr>
          <w:b/>
        </w:rPr>
        <w:t>Source or test record:</w:t>
      </w:r>
      <w:r>
        <w:t xml:space="preserve"> [Exact URL or test]</w:t>
      </w:r>
    </w:p>
    <w:p>
      <w:pPr>
        <w:keepNext/>
      </w:pPr>
      <w:r>
        <w:rPr>
          <w:b/>
        </w:rPr>
        <w:t>Checked:</w:t>
      </w:r>
      <w:r>
        <w:t xml:space="preserve"> [YYYY-MM-DD]</w:t>
      </w:r>
    </w:p>
    <w:p>
      <w:pPr>
        <w:keepNext/>
      </w:pPr>
      <w:r>
        <w:rPr>
          <w:b/>
        </w:rPr>
        <w:t>Plan/version/region:</w:t>
      </w:r>
      <w:r>
        <w:t xml:space="preserve"> [Scope]</w:t>
      </w:r>
    </w:p>
    <w:p>
      <w:pPr>
        <w:keepNext/>
      </w:pPr>
      <w:r>
        <w:rPr>
          <w:b/>
        </w:rPr>
        <w:t>What it supports:</w:t>
      </w:r>
      <w:r>
        <w:t xml:space="preserve"> [Narrow support]</w:t>
      </w:r>
    </w:p>
    <w:p>
      <w:pPr>
        <w:keepNext/>
      </w:pPr>
      <w:r>
        <w:rPr>
          <w:b/>
        </w:rPr>
        <w:t>What remains unknown:</w:t>
      </w:r>
      <w:r>
        <w:t xml:space="preserve"> [Unknown]</w:t>
      </w:r>
    </w:p>
    <w:p>
      <w:pPr>
        <w:keepNext w:val="0"/>
      </w:pPr>
      <w:r>
        <w:rPr>
          <w:b/>
        </w:rPr>
        <w:t>Refresh trigger:</w:t>
      </w:r>
      <w:r>
        <w:t xml:space="preserve"> [Event/date]</w:t>
      </w:r>
    </w:p>
    <w:p>
      <w:r>
        <w:rPr>
          <w:b/>
        </w:rPr>
        <w:t>Source rules:</w:t>
      </w:r>
      <w:r/>
    </w:p>
    <w:p>
      <w:pPr>
        <w:pStyle w:val="ListBullet"/>
      </w:pPr>
      <w:r>
        <w:rPr>
          <w:b/>
        </w:rPr>
        <w:t>Prefer the source that governs the fact:</w:t>
      </w:r>
      <w:r>
        <w:t xml:space="preserve"> current pricing, product documentation, support, security, legal terms, or a recorded direct test.</w:t>
      </w:r>
    </w:p>
    <w:p>
      <w:pPr>
        <w:pStyle w:val="ListBullet"/>
      </w:pPr>
      <w:r>
        <w:t>Record the exact page, checked date, plan, version, region, billing basis, and test conditions that qualify a claim.</w:t>
      </w:r>
    </w:p>
    <w:p>
      <w:pPr>
        <w:pStyle w:val="ListBullet"/>
      </w:pPr>
      <w:r>
        <w:t>Attribute third-party experience to that source; do not silently convert it into a product specification.</w:t>
      </w:r>
    </w:p>
    <w:p>
      <w:pPr>
        <w:pStyle w:val="ListBullet"/>
      </w:pPr>
      <w:r>
        <w:t>Use Verified absent only when the narrow absence is explicitly documented or demonstrated by a defined test.</w:t>
      </w:r>
    </w:p>
    <w:p>
      <w:pPr>
        <w:pStyle w:val="ListBullet"/>
      </w:pPr>
      <w:r>
        <w:t>Use Not found in reviewed sources when documentation is silent. List the sources checked and ask the vendor.</w:t>
      </w:r>
    </w:p>
    <w:p>
      <w:pPr>
        <w:pStyle w:val="ListBullet"/>
      </w:pPr>
      <w:r>
        <w:t>Use Untested when no recorded hands-on test supports an experience claim.</w:t>
      </w:r>
    </w:p>
    <w:p>
      <w:pPr>
        <w:pStyle w:val="Heading2"/>
      </w:pPr>
      <w:r>
        <w:t>7 Comparison table</w:t>
      </w:r>
    </w:p>
    <w:p>
      <w:pPr>
        <w:keepNext/>
      </w:pPr>
      <w:r>
        <w:rPr>
          <w:b/>
        </w:rPr>
        <w:t>Buyer criterion:</w:t>
      </w:r>
      <w:r>
        <w:t xml:space="preserve"> [Same criterion]</w:t>
      </w:r>
    </w:p>
    <w:p>
      <w:pPr>
        <w:keepNext/>
      </w:pPr>
      <w:r>
        <w:rPr>
          <w:b/>
        </w:rPr>
        <w:t>Incumbent:</w:t>
      </w:r>
      <w:r>
        <w:t xml:space="preserve"> [Fact + state]</w:t>
      </w:r>
    </w:p>
    <w:p>
      <w:pPr>
        <w:keepNext/>
      </w:pPr>
      <w:r>
        <w:rPr>
          <w:b/>
        </w:rPr>
        <w:t>Publisher's product:</w:t>
      </w:r>
      <w:r>
        <w:t xml:space="preserve"> [Fact + state]</w:t>
      </w:r>
    </w:p>
    <w:p>
      <w:pPr>
        <w:keepNext/>
      </w:pPr>
      <w:r>
        <w:rPr>
          <w:b/>
        </w:rPr>
        <w:t>Alternative A:</w:t>
      </w:r>
      <w:r>
        <w:t xml:space="preserve"> [Fact + state]</w:t>
      </w:r>
    </w:p>
    <w:p>
      <w:pPr>
        <w:keepNext/>
      </w:pPr>
      <w:r>
        <w:rPr>
          <w:b/>
        </w:rPr>
        <w:t>Alternative B:</w:t>
      </w:r>
      <w:r>
        <w:t xml:space="preserve"> [Fact + state]</w:t>
      </w:r>
    </w:p>
    <w:p>
      <w:pPr>
        <w:keepNext w:val="0"/>
      </w:pPr>
      <w:r>
        <w:rPr>
          <w:b/>
        </w:rPr>
        <w:t>Decision note:</w:t>
      </w:r>
      <w:r>
        <w:t xml:space="preserve"> [Why it matters]</w:t>
      </w:r>
    </w:p>
    <w:p>
      <w:pPr>
        <w:pStyle w:val="Heading2"/>
      </w:pPr>
      <w:r>
        <w:t>8 Fit no fit and switching guidance</w:t>
      </w:r>
    </w:p>
    <w:p>
      <w:r>
        <w:rPr>
          <w:b/>
        </w:rPr>
        <w:t>For every candidate:</w:t>
      </w:r>
      <w:r/>
    </w:p>
    <w:p>
      <w:pPr>
        <w:pStyle w:val="ListBullet"/>
      </w:pPr>
      <w:r>
        <w:rPr>
          <w:b/>
        </w:rPr>
        <w:t>Strong fit when:</w:t>
      </w:r>
      <w:r>
        <w:t xml:space="preserve"> [Enter your response]</w:t>
      </w:r>
    </w:p>
    <w:p>
      <w:pPr>
        <w:pStyle w:val="ListBullet"/>
      </w:pPr>
      <w:r>
        <w:rPr>
          <w:b/>
        </w:rPr>
        <w:t>Do not choose when:</w:t>
      </w:r>
      <w:r>
        <w:t xml:space="preserve"> [Enter your response]</w:t>
      </w:r>
    </w:p>
    <w:p>
      <w:pPr>
        <w:pStyle w:val="ListBullet"/>
      </w:pPr>
      <w:r>
        <w:rPr>
          <w:b/>
        </w:rPr>
        <w:t>Verified strengths:</w:t>
      </w:r>
      <w:r>
        <w:t xml:space="preserve"> [Enter your response]</w:t>
      </w:r>
    </w:p>
    <w:p>
      <w:pPr>
        <w:pStyle w:val="ListBullet"/>
      </w:pPr>
      <w:r>
        <w:rPr>
          <w:b/>
        </w:rPr>
        <w:t>Material trade-offs:</w:t>
      </w:r>
      <w:r>
        <w:t xml:space="preserve"> [Enter your response]</w:t>
      </w:r>
    </w:p>
    <w:p>
      <w:pPr>
        <w:pStyle w:val="ListBullet"/>
      </w:pPr>
      <w:r>
        <w:rPr>
          <w:b/>
        </w:rPr>
        <w:t>Switching work and risk:</w:t>
      </w:r>
      <w:r>
        <w:t xml:space="preserve"> [Enter your response]</w:t>
      </w:r>
    </w:p>
    <w:p>
      <w:pPr>
        <w:pStyle w:val="ListBullet"/>
      </w:pPr>
      <w:r>
        <w:rPr>
          <w:b/>
        </w:rPr>
        <w:t>Price basis and excluded costs:</w:t>
      </w:r>
      <w:r>
        <w:t xml:space="preserve"> [Enter your response]</w:t>
      </w:r>
    </w:p>
    <w:p>
      <w:pPr>
        <w:pStyle w:val="ListBullet"/>
      </w:pPr>
      <w:r>
        <w:rPr>
          <w:b/>
        </w:rPr>
        <w:t>Unknowns to resolve before purchase:</w:t>
      </w:r>
      <w:r>
        <w:t xml:space="preserve"> [Enter your response]</w:t>
      </w:r>
    </w:p>
    <w:p>
      <w:pPr>
        <w:pStyle w:val="ListBullet"/>
      </w:pPr>
      <w:r>
        <w:rPr>
          <w:b/>
        </w:rPr>
        <w:t>Exact next verification step:</w:t>
      </w:r>
      <w:r>
        <w:t xml:space="preserve"> [Enter your response]</w:t>
      </w:r>
    </w:p>
    <w:p>
      <w:pPr>
        <w:pStyle w:val="Heading2"/>
      </w:pPr>
      <w:r>
        <w:t>9 Public methodology</w:t>
      </w:r>
    </w:p>
    <w:p>
      <w:pPr>
        <w:pStyle w:val="ListBullet"/>
      </w:pPr>
      <w:r>
        <w:rPr>
          <w:b/>
        </w:rPr>
        <w:t>Buyer scenario and date:</w:t>
      </w:r>
      <w:r>
        <w:t xml:space="preserve"> [Enter your response]</w:t>
      </w:r>
    </w:p>
    <w:p>
      <w:pPr>
        <w:pStyle w:val="ListBullet"/>
      </w:pPr>
      <w:r>
        <w:rPr>
          <w:b/>
        </w:rPr>
        <w:t>Candidate inclusion and exclusion rule:</w:t>
      </w:r>
      <w:r>
        <w:t xml:space="preserve"> [Enter your response]</w:t>
      </w:r>
    </w:p>
    <w:p>
      <w:pPr>
        <w:pStyle w:val="ListBullet"/>
      </w:pPr>
      <w:r>
        <w:rPr>
          <w:b/>
        </w:rPr>
        <w:t>Shared criteria and any weighting:</w:t>
      </w:r>
      <w:r>
        <w:t xml:space="preserve"> [Enter your response]</w:t>
      </w:r>
    </w:p>
    <w:p>
      <w:pPr>
        <w:pStyle w:val="ListBullet"/>
      </w:pPr>
      <w:r>
        <w:rPr>
          <w:b/>
        </w:rPr>
        <w:t>Source hierarchy:</w:t>
      </w:r>
      <w:r>
        <w:t xml:space="preserve"> [Enter your response]</w:t>
      </w:r>
    </w:p>
    <w:p>
      <w:pPr>
        <w:pStyle w:val="ListBullet"/>
      </w:pPr>
      <w:r>
        <w:rPr>
          <w:b/>
        </w:rPr>
        <w:t>Hands-on tests completed and conditions:</w:t>
      </w:r>
      <w:r>
        <w:t xml:space="preserve"> [Enter your response]</w:t>
      </w:r>
    </w:p>
    <w:p>
      <w:pPr>
        <w:pStyle w:val="ListBullet"/>
      </w:pPr>
      <w:r>
        <w:rPr>
          <w:b/>
        </w:rPr>
        <w:t>Meaning of every evidence state:</w:t>
      </w:r>
      <w:r>
        <w:t xml:space="preserve"> [Enter your response]</w:t>
      </w:r>
    </w:p>
    <w:p>
      <w:pPr>
        <w:pStyle w:val="ListBullet"/>
      </w:pPr>
      <w:r>
        <w:rPr>
          <w:b/>
        </w:rPr>
        <w:t>Publisher interest, compensation, or affiliate relationship:</w:t>
      </w:r>
      <w:r>
        <w:t xml:space="preserve"> [Enter your response]</w:t>
      </w:r>
    </w:p>
    <w:p>
      <w:pPr>
        <w:pStyle w:val="ListBullet"/>
      </w:pPr>
      <w:r>
        <w:rPr>
          <w:b/>
        </w:rPr>
        <w:t>Limits:</w:t>
      </w:r>
      <w:r>
        <w:t xml:space="preserve"> what was not tested, unavailable, private, quote-only, or likely to change:</w:t>
      </w:r>
    </w:p>
    <w:p>
      <w:pPr>
        <w:pStyle w:val="Heading2"/>
      </w:pPr>
      <w:r>
        <w:t>10 Publish and refresh check</w:t>
      </w:r>
    </w:p>
    <w:p>
      <w:pPr>
        <w:pStyle w:val="ListBullet"/>
      </w:pPr>
      <w:r>
        <w:rPr>
          <w:b/>
        </w:rPr>
        <w:t>Opening answer names fit and decisive trade-offs:</w:t>
      </w:r>
      <w:r>
        <w:t xml:space="preserve"> Yes / No</w:t>
      </w:r>
    </w:p>
    <w:p>
      <w:pPr>
        <w:pStyle w:val="ListBullet"/>
      </w:pPr>
      <w:r>
        <w:rPr>
          <w:b/>
        </w:rPr>
        <w:t>Candidate set and publisher interest disclosed:</w:t>
      </w:r>
      <w:r>
        <w:t xml:space="preserve"> Yes / No</w:t>
      </w:r>
    </w:p>
    <w:p>
      <w:pPr>
        <w:pStyle w:val="ListBullet"/>
      </w:pPr>
      <w:r>
        <w:rPr>
          <w:b/>
        </w:rPr>
        <w:t>Same criteria and evidence states applied to every option:</w:t>
      </w:r>
      <w:r>
        <w:t xml:space="preserve"> Yes / No</w:t>
      </w:r>
    </w:p>
    <w:p>
      <w:pPr>
        <w:pStyle w:val="ListBullet"/>
      </w:pPr>
      <w:r>
        <w:rPr>
          <w:b/>
        </w:rPr>
        <w:t>Material claims have dated sources and scope:</w:t>
      </w:r>
      <w:r>
        <w:t xml:space="preserve"> Yes / No</w:t>
      </w:r>
    </w:p>
    <w:p>
      <w:pPr>
        <w:pStyle w:val="ListBullet"/>
      </w:pPr>
      <w:r>
        <w:rPr>
          <w:b/>
        </w:rPr>
        <w:t>Unknown, untested, conflicting, and quote-only facts remain visible:</w:t>
      </w:r>
      <w:r>
        <w:t xml:space="preserve"> Yes / No</w:t>
      </w:r>
    </w:p>
    <w:p>
      <w:pPr>
        <w:pStyle w:val="ListBullet"/>
      </w:pPr>
      <w:r>
        <w:rPr>
          <w:b/>
        </w:rPr>
        <w:t>Pricing includes currency, unit, interval, minimum, and checked date:</w:t>
      </w:r>
      <w:r>
        <w:t xml:space="preserve"> Yes / No / Not applicable</w:t>
      </w:r>
    </w:p>
    <w:p>
      <w:pPr>
        <w:pStyle w:val="ListBullet"/>
      </w:pPr>
      <w:r>
        <w:rPr>
          <w:b/>
        </w:rPr>
        <w:t>Comparison table is understandable in visible page text:</w:t>
      </w:r>
      <w:r>
        <w:t xml:space="preserve"> Yes / No</w:t>
      </w:r>
    </w:p>
    <w:p>
      <w:pPr>
        <w:pStyle w:val="ListBullet"/>
      </w:pPr>
      <w:r>
        <w:t>Canonical, indexability, crawler policy, internal links, and schema checked: Yes / No</w:t>
      </w:r>
    </w:p>
    <w:p>
      <w:pPr>
        <w:pStyle w:val="ListBullet"/>
      </w:pPr>
      <w:r>
        <w:t>Product, legal, security, or compliance verification completed where needed: Yes / No / Not needed</w:t>
      </w:r>
    </w:p>
    <w:p>
      <w:pPr>
        <w:pStyle w:val="ListBullet"/>
      </w:pPr>
      <w:r>
        <w:rPr>
          <w:b/>
        </w:rPr>
        <w:t>Next review date and event triggers recorded:</w:t>
      </w:r>
      <w:r>
        <w:t xml:space="preserve"> Yes / No</w:t>
      </w:r>
    </w:p>
    <w:p>
      <w:r>
        <w:rPr>
          <w:b/>
        </w:rPr>
        <w:t>Publication decision:</w:t>
      </w:r>
      <w:r>
        <w:t xml:space="preserve"> Ready / Not ready</w:t>
      </w:r>
    </w:p>
    <w:p>
      <w:r>
        <w:rPr>
          <w:b/>
        </w:rPr>
        <w:t>Decision date:</w:t>
      </w:r>
      <w:r>
        <w:t xml:space="preserve"> [Enter your response]</w:t>
      </w:r>
    </w:p>
    <w:p>
      <w:r>
        <w:rPr>
          <w:b/>
        </w:rPr>
        <w:t>Unresolved blockers:</w:t>
      </w:r>
      <w:r>
        <w:t xml:space="preserve"> [Enter your response]</w:t>
      </w:r>
    </w:p>
    <w:p>
      <w:pPr>
        <w:pStyle w:val="Heading1"/>
        <w:pageBreakBefore/>
      </w:pPr>
      <w:r>
        <w:t>Part 2 Worked fictional comparison</w:t>
      </w:r>
    </w:p>
    <w:p>
      <w:pPr>
        <w:pStyle w:val="Heading3"/>
      </w:pPr>
      <w:r>
        <w:t>What does a fair filled comparison look like</w:t>
      </w:r>
    </w:p>
    <w:p>
      <w:r>
        <w:t>Everything in this example is fictional. AtlasDesk, RelayBoard, CaseNest, and OpenQueue are invented products; the buyer, plans, features, prices, documentation, contract timing, test, and implementation estimates are synthetic. They do not describe RankEcho, a customer, a real vendor, a market benchmark, or field research.</w:t>
      </w:r>
    </w:p>
    <w:p>
      <w:r>
        <w:rPr>
          <w:b/>
        </w:rPr>
        <w:t>Fictional scenario, checked September 11, 2026:</w:t>
      </w:r>
      <w:r>
        <w:t xml:space="preserve"> a 40-agent B2B support team needs email and chat, SAML SSO, EU data hosting, exports that preserve ticket IDs and timestamps, a go-live within 30 days, and a first-year ceiling of USD $30,000. RelayBoard is the fictional publisher. Candidates were included because they were the incumbent or met the first three requirements in the synthetic discovery record. The same seven criteria are applied below.</w:t>
      </w:r>
    </w:p>
    <w:p>
      <w:pPr>
        <w:pStyle w:val="Heading3"/>
      </w:pPr>
      <w:r>
        <w:t>Required channels email and chat</w:t>
      </w:r>
    </w:p>
    <w:p>
      <w:pPr>
        <w:keepNext/>
      </w:pPr>
      <w:r>
        <w:rPr>
          <w:b/>
        </w:rPr>
        <w:t>Buyer criterion:</w:t>
      </w:r>
      <w:r>
        <w:t xml:space="preserve"> Required channels: email and chat</w:t>
      </w:r>
    </w:p>
    <w:p>
      <w:pPr>
        <w:keepNext/>
      </w:pPr>
      <w:r>
        <w:rPr>
          <w:b/>
        </w:rPr>
        <w:t>AtlasDesk (fictional incumbent):</w:t>
      </w:r>
      <w:r>
        <w:t xml:space="preserve"> Documented on current plan</w:t>
      </w:r>
    </w:p>
    <w:p>
      <w:pPr>
        <w:keepNext/>
      </w:pPr>
      <w:r>
        <w:rPr>
          <w:b/>
        </w:rPr>
        <w:t>RelayBoard (fictional publisher):</w:t>
      </w:r>
      <w:r>
        <w:t xml:space="preserve"> Documented on Team plan</w:t>
      </w:r>
    </w:p>
    <w:p>
      <w:pPr>
        <w:keepNext/>
      </w:pPr>
      <w:r>
        <w:rPr>
          <w:b/>
        </w:rPr>
        <w:t>CaseNest (fictional alternative):</w:t>
      </w:r>
      <w:r>
        <w:t xml:space="preserve"> Documented on Managed plan</w:t>
      </w:r>
    </w:p>
    <w:p>
      <w:pPr>
        <w:keepNext w:val="0"/>
      </w:pPr>
      <w:r>
        <w:rPr>
          <w:b/>
        </w:rPr>
        <w:t>OpenQueue (fictional alternative):</w:t>
      </w:r>
      <w:r>
        <w:t xml:space="preserve"> Documented in core package</w:t>
      </w:r>
    </w:p>
    <w:p>
      <w:pPr>
        <w:pStyle w:val="Heading3"/>
      </w:pPr>
      <w:r>
        <w:t>SAML SSO for 40 agents</w:t>
      </w:r>
    </w:p>
    <w:p>
      <w:pPr>
        <w:keepNext/>
      </w:pPr>
      <w:r>
        <w:rPr>
          <w:b/>
        </w:rPr>
        <w:t>Buyer criterion:</w:t>
      </w:r>
      <w:r>
        <w:t xml:space="preserve"> SAML SSO for 40 agents</w:t>
      </w:r>
    </w:p>
    <w:p>
      <w:pPr>
        <w:keepNext/>
      </w:pPr>
      <w:r>
        <w:rPr>
          <w:b/>
        </w:rPr>
        <w:t>AtlasDesk (fictional incumbent):</w:t>
      </w:r>
      <w:r>
        <w:t xml:space="preserve"> Enterprise quote required</w:t>
      </w:r>
    </w:p>
    <w:p>
      <w:pPr>
        <w:keepNext/>
      </w:pPr>
      <w:r>
        <w:rPr>
          <w:b/>
        </w:rPr>
        <w:t>RelayBoard (fictional publisher):</w:t>
      </w:r>
      <w:r>
        <w:t xml:space="preserve"> Included on Team plan</w:t>
      </w:r>
    </w:p>
    <w:p>
      <w:pPr>
        <w:keepNext/>
      </w:pPr>
      <w:r>
        <w:rPr>
          <w:b/>
        </w:rPr>
        <w:t>CaseNest (fictional alternative):</w:t>
      </w:r>
      <w:r>
        <w:t xml:space="preserve"> Included on Managed plan</w:t>
      </w:r>
    </w:p>
    <w:p>
      <w:pPr>
        <w:keepNext w:val="0"/>
      </w:pPr>
      <w:r>
        <w:rPr>
          <w:b/>
        </w:rPr>
        <w:t>OpenQueue (fictional alternative):</w:t>
      </w:r>
      <w:r>
        <w:t xml:space="preserve"> Community plug-in documented; no support commitment found</w:t>
      </w:r>
    </w:p>
    <w:p>
      <w:pPr>
        <w:pStyle w:val="Heading3"/>
      </w:pPr>
      <w:r>
        <w:t>EU data hosting</w:t>
      </w:r>
    </w:p>
    <w:p>
      <w:pPr>
        <w:keepNext/>
      </w:pPr>
      <w:r>
        <w:rPr>
          <w:b/>
        </w:rPr>
        <w:t>Buyer criterion:</w:t>
      </w:r>
      <w:r>
        <w:t xml:space="preserve"> EU data hosting</w:t>
      </w:r>
    </w:p>
    <w:p>
      <w:pPr>
        <w:keepNext/>
      </w:pPr>
      <w:r>
        <w:rPr>
          <w:b/>
        </w:rPr>
        <w:t>AtlasDesk (fictional incumbent):</w:t>
      </w:r>
      <w:r>
        <w:t xml:space="preserve"> Documented for the current contract</w:t>
      </w:r>
    </w:p>
    <w:p>
      <w:pPr>
        <w:keepNext/>
      </w:pPr>
      <w:r>
        <w:rPr>
          <w:b/>
        </w:rPr>
        <w:t>RelayBoard (fictional publisher):</w:t>
      </w:r>
      <w:r>
        <w:t xml:space="preserve"> Documented on Team plan</w:t>
      </w:r>
    </w:p>
    <w:p>
      <w:pPr>
        <w:keepNext/>
      </w:pPr>
      <w:r>
        <w:rPr>
          <w:b/>
        </w:rPr>
        <w:t>CaseNest (fictional alternative):</w:t>
      </w:r>
      <w:r>
        <w:t xml:space="preserve"> Documented on Managed plan</w:t>
      </w:r>
    </w:p>
    <w:p>
      <w:pPr>
        <w:keepNext w:val="0"/>
      </w:pPr>
      <w:r>
        <w:rPr>
          <w:b/>
        </w:rPr>
        <w:t>OpenQueue (fictional alternative):</w:t>
      </w:r>
      <w:r>
        <w:t xml:space="preserve"> Possible through self-hosting; buyer owns configuration</w:t>
      </w:r>
    </w:p>
    <w:p>
      <w:pPr>
        <w:pStyle w:val="Heading3"/>
      </w:pPr>
      <w:r>
        <w:t>Export preserves ticket IDs and timestamps</w:t>
      </w:r>
    </w:p>
    <w:p>
      <w:pPr>
        <w:keepNext/>
      </w:pPr>
      <w:r>
        <w:rPr>
          <w:b/>
        </w:rPr>
        <w:t>Buyer criterion:</w:t>
      </w:r>
      <w:r>
        <w:t xml:space="preserve"> Export preserves ticket IDs and timestamps</w:t>
      </w:r>
    </w:p>
    <w:p>
      <w:pPr>
        <w:keepNext/>
      </w:pPr>
      <w:r>
        <w:rPr>
          <w:b/>
        </w:rPr>
        <w:t>AtlasDesk (fictional incumbent):</w:t>
      </w:r>
      <w:r>
        <w:t xml:space="preserve"> Documented CSV export</w:t>
      </w:r>
    </w:p>
    <w:p>
      <w:pPr>
        <w:keepNext/>
      </w:pPr>
      <w:r>
        <w:rPr>
          <w:b/>
        </w:rPr>
        <w:t>RelayBoard (fictional publisher):</w:t>
      </w:r>
      <w:r>
        <w:t xml:space="preserve"> Verified in a synthetic migration test of 500 tickets</w:t>
      </w:r>
    </w:p>
    <w:p>
      <w:pPr>
        <w:keepNext/>
      </w:pPr>
      <w:r>
        <w:rPr>
          <w:b/>
        </w:rPr>
        <w:t>CaseNest (fictional alternative):</w:t>
      </w:r>
      <w:r>
        <w:t xml:space="preserve"> Documented export; no scoped test completed</w:t>
      </w:r>
    </w:p>
    <w:p>
      <w:pPr>
        <w:keepNext w:val="0"/>
      </w:pPr>
      <w:r>
        <w:rPr>
          <w:b/>
        </w:rPr>
        <w:t>OpenQueue (fictional alternative):</w:t>
      </w:r>
      <w:r>
        <w:t xml:space="preserve"> Not found in the reviewed fictional documentation</w:t>
      </w:r>
    </w:p>
    <w:p>
      <w:pPr>
        <w:pStyle w:val="Heading3"/>
      </w:pPr>
      <w:r>
        <w:t>Go live within 30 days</w:t>
      </w:r>
    </w:p>
    <w:p>
      <w:pPr>
        <w:keepNext/>
      </w:pPr>
      <w:r>
        <w:rPr>
          <w:b/>
        </w:rPr>
        <w:t>Buyer criterion:</w:t>
      </w:r>
      <w:r>
        <w:t xml:space="preserve"> Go live within 30 days</w:t>
      </w:r>
    </w:p>
    <w:p>
      <w:pPr>
        <w:keepNext/>
      </w:pPr>
      <w:r>
        <w:rPr>
          <w:b/>
        </w:rPr>
        <w:t>AtlasDesk (fictional incumbent):</w:t>
      </w:r>
      <w:r>
        <w:t xml:space="preserve"> Already live; no migration</w:t>
      </w:r>
    </w:p>
    <w:p>
      <w:pPr>
        <w:keepNext/>
      </w:pPr>
      <w:r>
        <w:rPr>
          <w:b/>
        </w:rPr>
        <w:t>RelayBoard (fictional publisher):</w:t>
      </w:r>
      <w:r>
        <w:t xml:space="preserve"> Fictional scoped plan: 21 days</w:t>
      </w:r>
    </w:p>
    <w:p>
      <w:pPr>
        <w:keepNext/>
      </w:pPr>
      <w:r>
        <w:rPr>
          <w:b/>
        </w:rPr>
        <w:t>CaseNest (fictional alternative):</w:t>
      </w:r>
      <w:r>
        <w:t xml:space="preserve"> Fictional implementation guide: 8-12 weeks</w:t>
      </w:r>
    </w:p>
    <w:p>
      <w:pPr>
        <w:keepNext w:val="0"/>
      </w:pPr>
      <w:r>
        <w:rPr>
          <w:b/>
        </w:rPr>
        <w:t>OpenQueue (fictional alternative):</w:t>
      </w:r>
      <w:r>
        <w:t xml:space="preserve"> No documented estimate; untested by the buyer</w:t>
      </w:r>
    </w:p>
    <w:p>
      <w:pPr>
        <w:pStyle w:val="Heading3"/>
      </w:pPr>
      <w:r>
        <w:t>First year cost for 40 agents</w:t>
      </w:r>
    </w:p>
    <w:p>
      <w:pPr>
        <w:keepNext/>
      </w:pPr>
      <w:r>
        <w:rPr>
          <w:b/>
        </w:rPr>
        <w:t>Buyer criterion:</w:t>
      </w:r>
      <w:r>
        <w:t xml:space="preserve"> First-year cost for 40 agents</w:t>
      </w:r>
    </w:p>
    <w:p>
      <w:pPr>
        <w:keepNext/>
      </w:pPr>
      <w:r>
        <w:rPr>
          <w:b/>
        </w:rPr>
        <w:t>AtlasDesk (fictional incumbent):</w:t>
      </w:r>
      <w:r>
        <w:t xml:space="preserve"> Current total is confidential and excluded from the public comparison</w:t>
      </w:r>
    </w:p>
    <w:p>
      <w:pPr>
        <w:keepNext/>
      </w:pPr>
      <w:r>
        <w:rPr>
          <w:b/>
        </w:rPr>
        <w:t>RelayBoard (fictional publisher):</w:t>
      </w:r>
      <w:r>
        <w:t xml:space="preserve"> Synthetic price: USD $24,000 billed annually; tax excluded</w:t>
      </w:r>
    </w:p>
    <w:p>
      <w:pPr>
        <w:keepNext/>
      </w:pPr>
      <w:r>
        <w:rPr>
          <w:b/>
        </w:rPr>
        <w:t>CaseNest (fictional alternative):</w:t>
      </w:r>
      <w:r>
        <w:t xml:space="preserve"> Quote required; amount unknown</w:t>
      </w:r>
    </w:p>
    <w:p>
      <w:pPr>
        <w:keepNext w:val="0"/>
      </w:pPr>
      <w:r>
        <w:rPr>
          <w:b/>
        </w:rPr>
        <w:t>OpenQueue (fictional alternative):</w:t>
      </w:r>
      <w:r>
        <w:t xml:space="preserve"> USD $0 synthetic license price; hosting, support, labor, and migration unknown</w:t>
      </w:r>
    </w:p>
    <w:p>
      <w:pPr>
        <w:pStyle w:val="Heading3"/>
      </w:pPr>
      <w:r>
        <w:t>Material switching constraint</w:t>
      </w:r>
    </w:p>
    <w:p>
      <w:pPr>
        <w:keepNext/>
      </w:pPr>
      <w:r>
        <w:rPr>
          <w:b/>
        </w:rPr>
        <w:t>Buyer criterion:</w:t>
      </w:r>
      <w:r>
        <w:t xml:space="preserve"> Material switching constraint</w:t>
      </w:r>
    </w:p>
    <w:p>
      <w:pPr>
        <w:keepNext/>
      </w:pPr>
      <w:r>
        <w:rPr>
          <w:b/>
        </w:rPr>
        <w:t>AtlasDesk (fictional incumbent):</w:t>
      </w:r>
      <w:r>
        <w:t xml:space="preserve"> Staying avoids migration; renewal notice is due in 45 days</w:t>
      </w:r>
    </w:p>
    <w:p>
      <w:pPr>
        <w:keepNext/>
      </w:pPr>
      <w:r>
        <w:rPr>
          <w:b/>
        </w:rPr>
        <w:t>RelayBoard (fictional publisher):</w:t>
      </w:r>
      <w:r>
        <w:t xml:space="preserve"> Legacy internal-note migration remains unverified</w:t>
      </w:r>
    </w:p>
    <w:p>
      <w:pPr>
        <w:keepNext/>
      </w:pPr>
      <w:r>
        <w:rPr>
          <w:b/>
        </w:rPr>
        <w:t>CaseNest (fictional alternative):</w:t>
      </w:r>
      <w:r>
        <w:t xml:space="preserve"> Timeline misses the buyer's 30-day requirement</w:t>
      </w:r>
    </w:p>
    <w:p>
      <w:pPr>
        <w:keepNext w:val="0"/>
      </w:pPr>
      <w:r>
        <w:rPr>
          <w:b/>
        </w:rPr>
        <w:t>OpenQueue (fictional alternative):</w:t>
      </w:r>
      <w:r>
        <w:t xml:space="preserve"> Requires internal infrastructure and on-call ownership</w:t>
      </w:r>
    </w:p>
    <w:p>
      <w:pPr>
        <w:pStyle w:val="Heading3"/>
      </w:pPr>
      <w:r>
        <w:t>Who fits who does not and what remains unknown in the example</w:t>
      </w:r>
    </w:p>
    <w:p>
      <w:r>
        <w:t>On the synthetic evidence, RelayBoard is the strongest fit for this one buyer because it meets the stated requirements, synthetic budget, and 30-day deadline. That conclusion is conditional on a migration test for legacy internal notes. CaseNest misses the required timeline; OpenQueue has unresolved export, timing, and total-cost questions; staying with AtlasDesk remains credible if avoiding migration matters more than the enterprise-only SSO route.</w:t>
      </w:r>
    </w:p>
    <w:p>
      <w:r>
        <w:t>The example does not declare a universal winner. A buyer that requires private-cloud controls and accepts a longer project could prefer CaseNest. A buyer with infrastructure staff and a self-hosting requirement could prefer OpenQueue. The conclusion changes when the buyer, rule, facts, or unknowns change.</w:t>
      </w:r>
    </w:p>
    <w:p>
      <w:pPr>
        <w:pStyle w:val="Heading3"/>
      </w:pPr>
      <w:r>
        <w:t>AtlasDesk fictional incumbent</w:t>
      </w:r>
    </w:p>
    <w:p>
      <w:pPr>
        <w:keepNext/>
      </w:pPr>
      <w:r>
        <w:rPr>
          <w:b/>
        </w:rPr>
        <w:t>Option:</w:t>
      </w:r>
      <w:r>
        <w:t xml:space="preserve"> AtlasDesk (fictional incumbent)</w:t>
      </w:r>
    </w:p>
    <w:p>
      <w:pPr>
        <w:keepNext/>
      </w:pPr>
      <w:r>
        <w:rPr>
          <w:b/>
        </w:rPr>
        <w:t>Strong fit when:</w:t>
      </w:r>
      <w:r>
        <w:t xml:space="preserve"> The current workflow is acceptable and avoiding retraining or migration is worth more than changing tools.</w:t>
      </w:r>
    </w:p>
    <w:p>
      <w:pPr>
        <w:keepNext/>
      </w:pPr>
      <w:r>
        <w:rPr>
          <w:b/>
        </w:rPr>
        <w:t>Do not choose when:</w:t>
      </w:r>
      <w:r>
        <w:t xml:space="preserve"> The enterprise-only SSO route or current contract no longer fits the team's constraints.</w:t>
      </w:r>
    </w:p>
    <w:p>
      <w:pPr>
        <w:keepNext w:val="0"/>
      </w:pPr>
      <w:r>
        <w:rPr>
          <w:b/>
        </w:rPr>
        <w:t>Unknowns before decision:</w:t>
      </w:r>
      <w:r>
        <w:t xml:space="preserve"> The current first-year renewal total is confidential, so no public price comparison is possible.</w:t>
      </w:r>
    </w:p>
    <w:p>
      <w:pPr>
        <w:pStyle w:val="Heading3"/>
      </w:pPr>
      <w:r>
        <w:t>RelayBoard fictional publisher</w:t>
      </w:r>
    </w:p>
    <w:p>
      <w:pPr>
        <w:keepNext/>
      </w:pPr>
      <w:r>
        <w:rPr>
          <w:b/>
        </w:rPr>
        <w:t>Option:</w:t>
      </w:r>
      <w:r>
        <w:t xml:space="preserve"> RelayBoard (fictional publisher)</w:t>
      </w:r>
    </w:p>
    <w:p>
      <w:pPr>
        <w:keepNext/>
      </w:pPr>
      <w:r>
        <w:rPr>
          <w:b/>
        </w:rPr>
        <w:t>Strong fit when:</w:t>
      </w:r>
      <w:r>
        <w:t xml:space="preserve"> A 40-agent cloud team needs the stated channels, SSO, EU hosting, a tested core export, and a scoped sub-30-day migration within the synthetic budget.</w:t>
      </w:r>
    </w:p>
    <w:p>
      <w:pPr>
        <w:keepNext/>
      </w:pPr>
      <w:r>
        <w:rPr>
          <w:b/>
        </w:rPr>
        <w:t>Do not choose when:</w:t>
      </w:r>
      <w:r>
        <w:t xml:space="preserve"> The buyer needs self-hosting, a voice contact center, or proof that legacy internal notes migrate intact.</w:t>
      </w:r>
    </w:p>
    <w:p>
      <w:pPr>
        <w:keepNext w:val="0"/>
      </w:pPr>
      <w:r>
        <w:rPr>
          <w:b/>
        </w:rPr>
        <w:t>Unknowns before decision:</w:t>
      </w:r>
      <w:r>
        <w:t xml:space="preserve"> Legacy internal-note migration is unverified; the buyer must test it before signing.</w:t>
      </w:r>
    </w:p>
    <w:p>
      <w:pPr>
        <w:pStyle w:val="Heading3"/>
      </w:pPr>
      <w:r>
        <w:t>CaseNest fictional alternative</w:t>
      </w:r>
    </w:p>
    <w:p>
      <w:pPr>
        <w:keepNext/>
      </w:pPr>
      <w:r>
        <w:rPr>
          <w:b/>
        </w:rPr>
        <w:t>Option:</w:t>
      </w:r>
      <w:r>
        <w:t xml:space="preserve"> CaseNest (fictional alternative)</w:t>
      </w:r>
    </w:p>
    <w:p>
      <w:pPr>
        <w:keepNext/>
      </w:pPr>
      <w:r>
        <w:rPr>
          <w:b/>
        </w:rPr>
        <w:t>Strong fit when:</w:t>
      </w:r>
      <w:r>
        <w:t xml:space="preserve"> A team values managed enterprise controls and can accept an 8-12-week implementation.</w:t>
      </w:r>
    </w:p>
    <w:p>
      <w:pPr>
        <w:keepNext/>
      </w:pPr>
      <w:r>
        <w:rPr>
          <w:b/>
        </w:rPr>
        <w:t>Do not choose when:</w:t>
      </w:r>
      <w:r>
        <w:t xml:space="preserve"> The 30-day deadline is firm or the team needs a public self-serve price before evaluation.</w:t>
      </w:r>
    </w:p>
    <w:p>
      <w:pPr>
        <w:keepNext w:val="0"/>
      </w:pPr>
      <w:r>
        <w:rPr>
          <w:b/>
        </w:rPr>
        <w:t>Unknowns before decision:</w:t>
      </w:r>
      <w:r>
        <w:t xml:space="preserve"> The quote amount and untested export behavior remain unresolved.</w:t>
      </w:r>
    </w:p>
    <w:p>
      <w:pPr>
        <w:pStyle w:val="Heading3"/>
      </w:pPr>
      <w:r>
        <w:t>OpenQueue fictional alternative</w:t>
      </w:r>
    </w:p>
    <w:p>
      <w:pPr>
        <w:keepNext/>
      </w:pPr>
      <w:r>
        <w:rPr>
          <w:b/>
        </w:rPr>
        <w:t>Option:</w:t>
      </w:r>
      <w:r>
        <w:t xml:space="preserve"> OpenQueue (fictional alternative)</w:t>
      </w:r>
    </w:p>
    <w:p>
      <w:pPr>
        <w:keepNext/>
      </w:pPr>
      <w:r>
        <w:rPr>
          <w:b/>
        </w:rPr>
        <w:t>Strong fit when:</w:t>
      </w:r>
      <w:r>
        <w:t xml:space="preserve"> The buyer requires self-hosting and has staff to operate, secure, update, and support the system.</w:t>
      </w:r>
    </w:p>
    <w:p>
      <w:pPr>
        <w:keepNext/>
      </w:pPr>
      <w:r>
        <w:rPr>
          <w:b/>
        </w:rPr>
        <w:t>Do not choose when:</w:t>
      </w:r>
      <w:r>
        <w:t xml:space="preserve"> The team wants a managed service, a bounded implementation date, or a known first-year total.</w:t>
      </w:r>
    </w:p>
    <w:p>
      <w:pPr>
        <w:keepNext w:val="0"/>
      </w:pPr>
      <w:r>
        <w:rPr>
          <w:b/>
        </w:rPr>
        <w:t>Unknowns before decision:</w:t>
      </w:r>
      <w:r>
        <w:t xml:space="preserve"> Export preservation, implementation time, support cost, hosting cost, and migration labor remain unresolved.</w:t>
      </w:r>
    </w:p>
    <w:p>
      <w:pPr>
        <w:pStyle w:val="Heading2"/>
      </w:pPr>
      <w:r>
        <w:t>Use this pack</w:t>
      </w:r>
    </w:p>
    <w:p>
      <w:r>
        <w:t>1. Save a copy and complete Part 1 with your own buyer, candidate rule and evidence.</w:t>
      </w:r>
    </w:p>
    <w:p>
      <w:r>
        <w:t>2. Use Part 2 as a teaching example, preserving missing data and unresolved review states.</w:t>
      </w:r>
    </w:p>
    <w:p>
      <w:r>
        <w:t>3. Duplicate a criterion, evidence or option record for additional entries. Check sources, comparisons and approvals before sharing your completed version.</w:t>
      </w:r>
    </w:p>
    <w:p>
      <w:r>
        <w:rPr>
          <w:b/>
        </w:rPr>
        <w:t>Next workflow:</w:t>
      </w:r>
      <w:r>
        <w:t xml:space="preserve"> Evaluate the Fix Engine — https://rankecho.io/product/fix-engine. Inspect a sample fix — https://rankecho.io/sample-fix first. Full-page writing or refreshing is a separate content add-on — https://rankecho.io/pricing/content, not included with the visibility subscription.</w:t>
      </w:r>
    </w:p>
    <w:sectPr w:rsidR="00FC693F" w:rsidRPr="0006063C" w:rsidSect="00034616">
      <w:footerReference w:type="default" r:id="rId9"/>
      <w:pgSz w:w="12240" w:h="15840"/>
      <w:pgMar w:top="936" w:right="1152" w:bottom="1224" w:left="1152"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line="25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80" w:line="254"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80" w:line="254"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4"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alternatives page comparison brief</dc:title>
  <dc:subject>Blank template and worked fictional comparison</dc:subject>
  <dc:creator>RankEcho</dc:creator>
  <cp:keywords/>
  <dc:description>generated by python-docx</dc:description>
  <cp:lastModifiedBy/>
  <cp:revision>1</cp:revision>
  <dcterms:created xsi:type="dcterms:W3CDTF">2026-09-15T00:00:00Z</dcterms:created>
  <dcterms:modified xsi:type="dcterms:W3CDTF">2026-09-15T00:00:00Z</dcterms:modified>
  <cp:category/>
</cp:coreProperties>
</file>