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Profound plan and publishing evaluation</w:t>
      </w:r>
    </w:p>
    <w:p>
      <w:r>
        <w:t>Compare quoted plan access, a real content handoff and the evidence retained after shipment. Record brand and agency offers separately so a trial or pitch workspace is not priced as an ongoing client service.</w:t>
      </w:r>
    </w:p>
    <w:p>
      <w:r>
        <w:t>Editable worksheet · Version 1.0 · 17 September 2026</w:t>
      </w:r>
    </w:p>
    <w:p>
      <w:hyperlink r:id="rId9">
        <w:r>
          <w:t>Complete comparison — https://rankecho.io/compare/rankecho-vs-profound</w:t>
        </w:r>
      </w:hyperlink>
    </w:p>
    <w:p>
      <w:pPr>
        <w:pStyle w:val="Heading1"/>
      </w:pPr>
      <w:r>
        <w:t>1 Define the comparison</w:t>
      </w:r>
    </w:p>
    <w:p>
      <w:r>
        <w:t>Use the same five buyer prompts and one page for each candidate. Agree on what a successful evaluation must demonstrate.</w:t>
      </w:r>
    </w:p>
    <w:p>
      <w:pPr>
        <w:keepNext/>
      </w:pPr>
      <w:r>
        <w:rPr>
          <w:b/>
        </w:rPr>
        <w:t>Buyer and decision</w:t>
      </w:r>
    </w:p>
    <w:p>
      <w:r>
        <w:t>Record brand or agency, candidate, evaluator, client count, decision date and required outcome.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Shared inputs</w:t>
      </w:r>
    </w:p>
    <w:p>
      <w:r>
        <w:t>Link five exact prompts, the page, source material, location, language and required engines. Record permitted test access and the observation window.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Must haves</w:t>
      </w:r>
    </w:p>
    <w:p>
      <w:r>
        <w:t>List required artifact, human approval, CMS support, history, exports, retention and budget. Mark every untested requirement explicitly.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Price the correct offering</w:t>
      </w:r>
    </w:p>
    <w:p>
      <w:r>
        <w:t>The brand Trial is a one-time ChatGPT sample. It cannot establish ongoing daily performance. Obtain the paid scope needed for a repeat observation.</w:t>
      </w:r>
    </w:p>
    <w:p>
      <w:pPr>
        <w:keepNext/>
      </w:pPr>
      <w:r>
        <w:rPr>
          <w:b/>
        </w:rPr>
        <w:t>Brand trial or paid quote</w:t>
      </w:r>
    </w:p>
    <w:p>
      <w:r>
        <w:t>Record trial limits, expiry and what can be tested. For Enterprise, record daily prompts, engines, AI Marketer credits, Projects, exports, API and the written price.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Agency workspace budget</w:t>
      </w:r>
    </w:p>
    <w:p>
      <w:r>
        <w:t>Separate the agency fee, seven-day pitch workspaces and active client workspaces. The reviewed public example is $99 + 3 × $399 = $1,296/month for three clients, before extras and labor; confirm contract terms.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Credits and limits</w:t>
      </w:r>
    </w:p>
    <w:p>
      <w:r>
        <w:t>Record included monthly credits, cost of the proposed workflow, retries, exhausted-credit behavior and overage approval. A credit is not an article.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Comparable total cost</w:t>
      </w:r>
    </w:p>
    <w:p>
      <w:r>
        <w:t>Include integrations, onboarding, seats, review and publishing labor, add-ons, tax and commitment. For RankEcho, full-page writing needs a paid base plan and content add-on.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Demonstrate approval and publication</w:t>
      </w:r>
    </w:p>
    <w:p>
      <w:r>
        <w:t>Request a demonstration on the quoted plan and intended CMS. Record observations rather than treating a product page as a completed account test.</w:t>
      </w:r>
    </w:p>
    <w:p>
      <w:pPr>
        <w:keepNext/>
      </w:pPr>
      <w:r>
        <w:rPr>
          <w:b/>
        </w:rPr>
        <w:t>Research to approved change</w:t>
      </w:r>
    </w:p>
    <w:p>
      <w:r>
        <w:t>Save sources, recommendation, brief or draft and revisions. Name the reviewer and show that an incorrect claim in an unpublished draft is blocked or corrected.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CMS permissions and rollback</w:t>
      </w:r>
    </w:p>
    <w:p>
      <w:r>
        <w:t>Record the integration, destination, approver, publisher, audit trail and rollback. Confirm which actions run automatically and which require a person.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Delivered artifact and cost</w:t>
      </w:r>
    </w:p>
    <w:p>
      <w:r>
        <w:t>Save the actual output, final diff, credit usage and shipment timestamp. For RankEcho, identify the human who will publish the package.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Checkpoint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Evidence to retain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Approval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Reviewer, decision, timestamp and version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Shipment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Destination, diff, publisher and rollback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Later observation</w:t>
            </w:r>
          </w:p>
        </w:tc>
        <w:tc>
          <w:tcPr>
            <w:tcW w:type="dxa" w:w="72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Same prompts, configuration, answers and dates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Judge evidence and choose</w:t>
      </w:r>
    </w:p>
    <w:p>
      <w:r>
        <w:t>Compare the same observable workflow and the same period. Keep plan limitations visible in the decision.</w:t>
      </w:r>
    </w:p>
    <w:p>
      <w:pPr>
        <w:keepNext/>
      </w:pPr>
      <w:r>
        <w:rPr>
          <w:b/>
        </w:rPr>
        <w:t>Repeat observation</w:t>
      </w:r>
    </w:p>
    <w:p>
      <w:r>
        <w:t>Record baseline and later answer text, citations, engines, settings, counts and unavailable results. A one-time trial does not supply a before-and-after tracking history.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Interpretation and limits</w:t>
      </w:r>
    </w:p>
    <w:p>
      <w:r>
        <w:t>Describe movement, concurrent changes and competing explanations. Distinguish citations, visits and conversions; do not label correlation as causal proof.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Decision and exit</w:t>
      </w:r>
    </w:p>
    <w:p>
      <w:r>
        <w:t>Record pass, fail or untested for each requirement, selected plan, quote, sign off and next review. Assign retained exports, open work, renewal dates and offboarding.</w:t>
      </w:r>
    </w:p>
    <w:p>
      <w:pPr>
        <w:spacing w:after="240"/>
      </w:pPr>
      <w:r>
        <w:t>[Enter your response]</w:t>
      </w:r>
    </w:p>
    <w:p>
      <w:r>
        <w:t>Worksheet version 1.0 · 17 September 2026. Complete one record per candidate. Blank fields request your evidence; this pack does not report vendor account tests or executed pilots.</w:t>
      </w:r>
    </w:p>
    <w:p>
      <w:r>
        <w:t>Inspect a reviewed change at https://rankecho.io/sample-fix and the Fix Engine at https://rankecho.io/product/fix-engine. Full-page writing is separate and requires a paid base plan plus a content add-on: https://rankecho.io/pricing/content.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compare/rankecho-vs-profoun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Profound plan and publishing evaluation</dc:title>
  <dc:subject>Editable vendor evaluation worksheet</dc:subject>
  <dc:creator>RankEcho</dc:creator>
  <cp:keywords/>
  <dc:description>generated by python-docx</dc:description>
  <cp:lastModifiedBy/>
  <cp:revision>1</cp:revision>
  <dcterms:created xsi:type="dcterms:W3CDTF">2026-09-17T00:00:00Z</dcterms:created>
  <dcterms:modified xsi:type="dcterms:W3CDTF">2026-09-17T00:00:00Z</dcterms:modified>
  <cp:category/>
</cp:coreProperties>
</file>