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Product page buyer review worksheet</w:t>
      </w:r>
    </w:p>
    <w:p>
      <w:r>
        <w:t>Review whether one product page gives buyers the information they need to choose. Map real questions to visible answers and evidence, then define a supported update with a clear owner and release checks.</w:t>
      </w:r>
    </w:p>
    <w:p>
      <w:r>
        <w:t>Editable worksheet · Version 1.0 · 22 September 2026</w:t>
      </w:r>
    </w:p>
    <w:p>
      <w:hyperlink r:id="rId9">
        <w:r>
          <w:t>Complete guide — https://rankecho.io/resources/fix/product-page-for-ai-search</w:t>
        </w:r>
      </w:hyperlink>
    </w:p>
    <w:p>
      <w:pPr>
        <w:pStyle w:val="Heading1"/>
      </w:pPr>
      <w:r>
        <w:t>1 Identify the buyer decision</w:t>
      </w:r>
    </w:p>
    <w:p>
      <w:r>
        <w:t>Review one product and its intended page. Adapt the fields to the actual buying decision rather than adding every possible specification or FAQ.</w:t>
      </w:r>
    </w:p>
    <w:p>
      <w:pPr>
        <w:keepNext/>
      </w:pPr>
      <w:r>
        <w:rPr>
          <w:b/>
        </w:rPr>
        <w:t>Product and page scope</w:t>
      </w:r>
    </w:p>
    <w:p>
      <w:pPr>
        <w:keepNext/>
      </w:pPr>
      <w:r>
        <w:t>Record product or variant, intended canonical URL, saved page version, audience, market, language, review date and page owner.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Buyer questions and sources</w:t>
      </w:r>
    </w:p>
    <w:p>
      <w:pPr>
        <w:keepNext/>
      </w:pPr>
      <w:r>
        <w:t>List the questions buyers need answered with source pointers from research, support, sales or other reviewed records. Keep generated suggestions distinguishable from observed questions.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Opening buyer answer</w:t>
      </w:r>
    </w:p>
    <w:p>
      <w:pPr>
        <w:keepNext/>
      </w:pPr>
      <w:r>
        <w:t>Draft what the product is, who it is for, the job it serves, relevant limits and the practical purchase or enquiry step. Record the visible page location.</w:t>
      </w:r>
    </w:p>
    <w:p>
      <w:pPr>
        <w:spacing w:after="240"/>
      </w:pPr>
      <w:r>
        <w:t>[Enter your response]</w:t>
      </w:r>
    </w:p>
    <w:p>
      <w:pPr>
        <w:pStyle w:val="Heading1"/>
        <w:pageBreakBefore/>
      </w:pPr>
      <w:r>
        <w:t>2 Review each decision detail</w:t>
      </w:r>
    </w:p>
    <w:p>
      <w:r>
        <w:t>Repeat this record for every relevant question or specification. Keep unknown values unresolved and place material limitations near the claim.</w:t>
      </w:r>
    </w:p>
    <w:p>
      <w:pPr>
        <w:keepNext/>
      </w:pPr>
      <w:r>
        <w:rPr>
          <w:b/>
        </w:rPr>
        <w:t>Question and existing answer</w:t>
      </w:r>
    </w:p>
    <w:p>
      <w:pPr>
        <w:keepNext/>
      </w:pPr>
      <w:r>
        <w:t>Record the question ID, current answer, exact visible locator and status: supported, missing, unclear, outdated or not applicable with a reason.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Fact and supporting record</w:t>
      </w:r>
    </w:p>
    <w:p>
      <w:pPr>
        <w:keepNext/>
      </w:pPr>
      <w:r>
        <w:t>Record specification, compatibility, price basis, availability, fulfillment, returns, warranty, care or support information as relevant. Retain source owner, version, date, locator, conditions and limitations.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Proposed answer and location</w:t>
      </w:r>
    </w:p>
    <w:p>
      <w:pPr>
        <w:keepNext/>
      </w:pPr>
      <w:r>
        <w:t>Write only supported wording and specify where it belongs. Link deeper documentation or policies when useful. Identify matching product-feed or structured-data fields without inventing missing values.</w:t>
      </w:r>
    </w:p>
    <w:p>
      <w:pPr>
        <w:spacing w:after="240"/>
      </w:pPr>
      <w:r>
        <w:t>[Enter your response]</w:t>
      </w:r>
    </w:p>
    <w:p>
      <w:pPr>
        <w:pStyle w:val="Heading1"/>
        <w:pageBreakBefore/>
      </w:pPr>
      <w:r>
        <w:t>3 Choose the useful page update</w:t>
      </w:r>
    </w:p>
    <w:p>
      <w:r>
        <w:t>TrailBottle and Aster &amp; Vale in the original guide are fictional. The examples identify evidence needed; they supply no real test duration, dimensions or return entitlement.</w:t>
      </w:r>
    </w:p>
    <w:p>
      <w:pPr>
        <w:keepNext/>
      </w:pPr>
      <w:r>
        <w:rPr>
          <w:b/>
        </w:rPr>
        <w:t>Priority and scope</w:t>
      </w:r>
    </w:p>
    <w:p>
      <w:pPr>
        <w:keepNext/>
      </w:pPr>
      <w:r>
        <w:t>Choose the buyer question to address first, the missing detail and the exact proposed change. Explain the user benefit and preserve useful existing content.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Evidence and owner review</w:t>
      </w:r>
    </w:p>
    <w:p>
      <w:pPr>
        <w:keepNext/>
      </w:pPr>
      <w:r>
        <w:t>Ask the relevant product, support, merchandising or other owner to confirm the facts and limits. Record accepted, revise or unresolved with the reviewer and date.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Consistency check</w:t>
      </w:r>
    </w:p>
    <w:p>
      <w:pPr>
        <w:keepNext/>
      </w:pPr>
      <w:r>
        <w:t>Compare visible copy, title, description, accessible text, product feed and applicable markup. Record disagreements and their owners; unsupported fields remain unresolved.</w:t>
      </w:r>
    </w:p>
    <w:p>
      <w:pPr>
        <w:spacing w:after="240"/>
      </w:pPr>
      <w:r>
        <w:t>[Enter your response]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2880"/>
        <w:gridCol w:w="2880"/>
      </w:tblGrid>
      <w:tr>
        <w:trPr>
          <w:cantSplit/>
          <w:tblHeader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FF6"/>
          </w:tcPr>
          <w:p>
            <w:pPr>
              <w:spacing w:after="40" w:line="254" w:lineRule="auto"/>
            </w:pPr>
            <w:r>
              <w:rPr>
                <w:b/>
                <w:color w:val="000000"/>
                <w:sz w:val="20"/>
              </w:rPr>
              <w:t>Fictional buyer question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FF6"/>
          </w:tcPr>
          <w:p>
            <w:pPr>
              <w:spacing w:after="40" w:line="254" w:lineRule="auto"/>
            </w:pPr>
            <w:r>
              <w:rPr>
                <w:b/>
                <w:color w:val="000000"/>
                <w:sz w:val="20"/>
              </w:rPr>
              <w:t>Evidence needed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FF6"/>
          </w:tcPr>
          <w:p>
            <w:pPr>
              <w:spacing w:after="40" w:line="254" w:lineRule="auto"/>
            </w:pPr>
            <w:r>
              <w:rPr>
                <w:b/>
                <w:color w:val="000000"/>
                <w:sz w:val="20"/>
              </w:rPr>
              <w:t>Page location</w:t>
            </w:r>
          </w:p>
        </w:tc>
      </w:tr>
      <w:tr>
        <w:trPr>
          <w:cantSplit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How long does it stay cold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Test conditions duration and limits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Specifications</w:t>
            </w:r>
          </w:p>
        </w:tc>
      </w:tr>
      <w:tr>
        <w:trPr>
          <w:cantSplit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Will it fit my pack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Dimensions and fit reminder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Size section</w:t>
            </w:r>
          </w:p>
        </w:tc>
      </w:tr>
      <w:tr>
        <w:trPr>
          <w:cantSplit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What if it does not fit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Current terms and policy link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Purchase section</w:t>
            </w:r>
          </w:p>
        </w:tc>
      </w:tr>
    </w:tbl>
    <w:p>
      <w:pPr>
        <w:spacing w:after="40"/>
      </w:pPr>
    </w:p>
    <w:p>
      <w:pPr>
        <w:pStyle w:val="Heading1"/>
        <w:pageBreakBefore/>
      </w:pPr>
      <w:r>
        <w:t>4 Check delivery and assign upkeep</w:t>
      </w:r>
    </w:p>
    <w:p>
      <w:r>
        <w:t>Record the actual page checks after execution. Clear buyer information and technical eligibility cannot guarantee crawling, indexing, AI recommendations or sales.</w:t>
      </w:r>
    </w:p>
    <w:p>
      <w:pPr>
        <w:keepNext/>
      </w:pPr>
      <w:r>
        <w:rPr>
          <w:b/>
        </w:rPr>
        <w:t>Content and technical checks</w:t>
      </w:r>
    </w:p>
    <w:p>
      <w:pPr>
        <w:keepNext/>
      </w:pPr>
      <w:r>
        <w:t>Retain results for visible answers, source links, intended canonical, public access and appropriate indexability. Distinguish server response from rendered content and provider indexing; record evidence, time and pending checks.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Approval release and rollback</w:t>
      </w:r>
    </w:p>
    <w:p>
      <w:pPr>
        <w:keepNext/>
      </w:pPr>
      <w:r>
        <w:t>Name the change owner, approved version and actual deployment time when known. Keep the saved before version, rollback triggers and responsible person. Approval is not a completed deployment check.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Maintenance and measurement</w:t>
      </w:r>
    </w:p>
    <w:p>
      <w:pPr>
        <w:keepNext/>
      </w:pPr>
      <w:r>
        <w:t>Assign updates when specifications, price, compatibility, policies or buyer questions change. Review prompt observations, referral sessions and business events separately without attributing movement to this edit alone.</w:t>
      </w:r>
    </w:p>
    <w:p>
      <w:pPr>
        <w:spacing w:after="240"/>
      </w:pPr>
      <w:r>
        <w:t>[Enter your response]</w:t>
      </w:r>
    </w:p>
    <w:p>
      <w:r>
        <w:t>Worksheet version 1.0 · 22 September 2026. Complete and repeat records as needed. Blank fields request your evidence; this manual file does not verify sources, publish changes or collect provider answers.</w:t>
      </w:r>
    </w:p>
    <w:p>
      <w:r>
        <w:t>After this manual review identifies a supported change, inspect the sample fix and evaluate the Fix Engine for organizing that bounded update. Use separate prompt observations and analytics for later outcomes. https://rankecho.io/product/fix-engine</w:t>
      </w:r>
    </w:p>
    <w:sectPr w:rsidR="00FC693F" w:rsidRPr="0006063C" w:rsidSect="00034616">
      <w:footerReference w:type="default" r:id="rId10"/>
      <w:pgSz w:w="12240" w:h="15840"/>
      <w:pgMar w:top="936" w:right="1080" w:bottom="1008" w:left="1080" w:header="72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RankEcho worksheet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 w:line="254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4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4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254" w:lineRule="auto"/>
      <w:contextualSpacing/>
    </w:pPr>
    <w:rPr>
      <w:rFonts w:ascii="Calibri" w:hAnsi="Calibri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rankecho.io/resources/fix/product-page-for-ai-search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page buyer review worksheet</dc:title>
  <dc:subject>Editable Fix evidence worksheet</dc:subject>
  <dc:creator>RankEcho</dc:creator>
  <cp:keywords/>
  <dc:description>generated by python-docx</dc:description>
  <cp:lastModifiedBy/>
  <cp:revision>1</cp:revision>
  <dcterms:created xsi:type="dcterms:W3CDTF">2026-09-22T00:00:00Z</dcterms:created>
  <dcterms:modified xsi:type="dcterms:W3CDTF">2026-09-22T00:00:00Z</dcterms:modified>
  <cp:category/>
</cp:coreProperties>
</file>