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Claim and source review worksheet</w:t>
      </w:r>
    </w:p>
    <w:p>
      <w:r>
        <w:t>Check the evidence behind one page before approving a factual change. Record each claim, the exact support and the allowed wording, then retain the checks needed to publish and maintain the correction.</w:t>
      </w:r>
    </w:p>
    <w:p>
      <w:r>
        <w:t>Editable worksheet · Version 1.0 · 22 September 2026</w:t>
      </w:r>
    </w:p>
    <w:p>
      <w:hyperlink r:id="rId9">
        <w:r>
          <w:t>Complete guide — https://rankecho.io/resources/fix/fact-sourcing</w:t>
        </w:r>
      </w:hyperlink>
    </w:p>
    <w:p>
      <w:pPr>
        <w:pStyle w:val="Heading1"/>
      </w:pPr>
      <w:r>
        <w:t>1 Define the page and claim</w:t>
      </w:r>
    </w:p>
    <w:p>
      <w:r>
        <w:t>Complete one page record, then repeat the claim and source fields for each material assertion. Preserve the original wording so a reviewer can see exactly what changes.</w:t>
      </w:r>
    </w:p>
    <w:p>
      <w:pPr>
        <w:keepNext/>
      </w:pPr>
      <w:r>
        <w:rPr>
          <w:b/>
        </w:rPr>
        <w:t>Target and saved version</w:t>
      </w:r>
    </w:p>
    <w:p>
      <w:pPr>
        <w:keepNext/>
      </w:pPr>
      <w:r>
        <w:t>Record the canonical page URL, page owner, review date, saved before version and the Find observation that prompted this review.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Claim identity and location</w:t>
      </w:r>
    </w:p>
    <w:p>
      <w:pPr>
        <w:keepNext/>
      </w:pPr>
      <w:r>
        <w:t>Assign a claim ID. Copy the current statement and its visible locator. List repetitions in metadata, FAQs, tables, accessibility text, product feeds or structured data where applicable.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Claim type and review rule</w:t>
      </w:r>
    </w:p>
    <w:p>
      <w:pPr>
        <w:keepNext/>
      </w:pPr>
      <w:r>
        <w:t>Distinguish product facts, research, derived calculations, estimates and opinions. State why this claim matters, what source would support it and any unresolved ownership or scope.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 Match the claim to its evidence</w:t>
      </w:r>
    </w:p>
    <w:p>
      <w:r>
        <w:t>Open the underlying record. A page about the same topic is insufficient if it does not support this exact claim. Repeat this section for each source and retain conflicting records.</w:t>
      </w:r>
    </w:p>
    <w:p>
      <w:pPr>
        <w:keepNext/>
      </w:pPr>
      <w:r>
        <w:rPr>
          <w:b/>
        </w:rPr>
        <w:t>Source record and delivery</w:t>
      </w:r>
    </w:p>
    <w:p>
      <w:pPr>
        <w:keepNext/>
      </w:pPr>
      <w:r>
        <w:t>Record source owner, title, original and final URL, response status, effective date or version, checked time and saved copy or retrievable record. Mark unavailable evidence as unresolved.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Exact support and conditions</w:t>
      </w:r>
    </w:p>
    <w:p>
      <w:pPr>
        <w:keepNext/>
      </w:pPr>
      <w:r>
        <w:t>Record the passage, section or data location. Compare subject, quantity, unit, population, date, geography, product version and exceptions. For calculations, retain inputs, formula, exclusions and rounding.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Evidence judgment</w:t>
      </w:r>
    </w:p>
    <w:p>
      <w:pPr>
        <w:keepNext/>
      </w:pPr>
      <w:r>
        <w:t>State what the record supports and what it does not. Identify inference, outdated or conflicting evidence and copied claims. Choose adequate, partial, contradicted or unresolved support with a reason.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3 Write the supported correction</w:t>
      </w:r>
    </w:p>
    <w:p>
      <w:r>
        <w:t>Qualify, split, narrow or remove the claim as the evidence requires. Keep conditions beside the statement. These Northstar S1 examples are fictional; their manuals and bulletin are not live sources.</w:t>
      </w:r>
    </w:p>
    <w:p>
      <w:pPr>
        <w:keepNext/>
      </w:pPr>
      <w:r>
        <w:rPr>
          <w:b/>
        </w:rPr>
        <w:t>Decision and allowed wording</w:t>
      </w:r>
    </w:p>
    <w:p>
      <w:pPr>
        <w:keepNext/>
      </w:pPr>
      <w:r>
        <w:t>Record keep, qualify, add a supported exception, narrow, remove or hold. Write the exact proposed text and join every material clause to its source and locator.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Public representations</w:t>
      </w:r>
    </w:p>
    <w:p>
      <w:pPr>
        <w:keepNext/>
      </w:pPr>
      <w:r>
        <w:t>List each affected representation and its proposed correction. Check that metadata, FAQ text, accessibility labels and markup make no broader claim than the visible page.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Reviewer and scope</w:t>
      </w:r>
    </w:p>
    <w:p>
      <w:pPr>
        <w:keepNext/>
      </w:pPr>
      <w:r>
        <w:t>Name the reviewer, decision date, unresolved questions and exact approved change. Approval of wording does not mark deployment or live checks complete.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Fictional claim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Action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Supported boundary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F01 interval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Qualify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12 months under standard conditions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F02 shock exception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Add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Bulletin conditions remain attached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F03 most accurate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Remove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No replacement superlative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F04 every system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Narrow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Modbus TCP and OPC UA only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4 Validate and maintain the correction</w:t>
      </w:r>
    </w:p>
    <w:p>
      <w:r>
        <w:t>Separate the proposed checks from their executed results. A supported content correction does not prove a ranking, citation, visit or sale.</w:t>
      </w:r>
    </w:p>
    <w:p>
      <w:pPr>
        <w:keepNext/>
      </w:pPr>
      <w:r>
        <w:rPr>
          <w:b/>
        </w:rPr>
        <w:t>Acceptance evidence</w:t>
      </w:r>
    </w:p>
    <w:p>
      <w:pPr>
        <w:keepNext/>
      </w:pPr>
      <w:r>
        <w:t>Record planned and actual results for claim coverage, exact support, source-link delivery, visible-copy parity and removal of unsupported wording. Retain status, time and evidence; unexecuted checks remain pending.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Deployment and rollback</w:t>
      </w:r>
    </w:p>
    <w:p>
      <w:pPr>
        <w:keepNext/>
      </w:pPr>
      <w:r>
        <w:t>Record approval, release/version and actual deployment time when known. Identify the saved supported version, rollback owner and triggers such as a missing qualifier, wrong source or unrelated change.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Maintenance and later observations</w:t>
      </w:r>
    </w:p>
    <w:p>
      <w:pPr>
        <w:keepNext/>
      </w:pPr>
      <w:r>
        <w:t>Assign source-change review triggers and the next owner/date. Keep registered prompt observations, missing cells and later traffic separate from content acceptance and causal claims.</w:t>
      </w:r>
    </w:p>
    <w:p>
      <w:pPr>
        <w:spacing w:after="240"/>
      </w:pPr>
      <w:r>
        <w:t>[Enter your response]</w:t>
      </w:r>
    </w:p>
    <w:p>
      <w:r>
        <w:t>Worksheet version 1.0 · 22 September 2026. Complete and repeat records as needed. Blank fields request your evidence; this manual file does not verify sources, publish changes or collect provider answers.</w:t>
      </w:r>
    </w:p>
    <w:p>
      <w:r>
        <w:t>After the evidence review, use the sample fix to inspect a bounded change and evaluate the Fix Engine for the next step. This manual worksheet does not verify sources or publish changes. https://rankecho.io/product/fix-engine</w:t>
      </w:r>
    </w:p>
    <w:sectPr w:rsidR="00FC693F" w:rsidRPr="0006063C" w:rsidSect="00034616">
      <w:footerReference w:type="default" r:id="rId10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worksheet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resources/fix/fact-sourcing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Claim and source review worksheet</dc:title>
  <dc:subject>Editable Fix evidence worksheet</dc:subject>
  <dc:creator>RankEcho</dc:creator>
  <cp:keywords/>
  <dc:description>generated by python-docx</dc:description>
  <cp:lastModifiedBy/>
  <cp:revision>1</cp:revision>
  <dcterms:created xsi:type="dcterms:W3CDTF">2026-09-22T00:00:00Z</dcterms:created>
  <dcterms:modified xsi:type="dcterms:W3CDTF">2026-09-22T00:00:00Z</dcterms:modified>
  <cp:category/>
</cp:coreProperties>
</file>