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Buyer question research worksheet</w:t>
      </w:r>
    </w:p>
    <w:p>
      <w:r>
        <w:t>Turn a documented customer question into a reviewed prompt and a useful page requirement. Keep the original wording and source beside the adapted question so the next content decision stays tied to a real buyer task.</w:t>
      </w:r>
    </w:p>
    <w:p>
      <w:r>
        <w:t>Editable worksheet · Version 1.0 · 21 September 2026</w:t>
      </w:r>
    </w:p>
    <w:p>
      <w:hyperlink r:id="rId9">
        <w:r>
          <w:t>Complete guide — https://rankecho.io/resources/find/buyer-intent-prompt-research</w:t>
        </w:r>
      </w:hyperlink>
    </w:p>
    <w:p>
      <w:pPr>
        <w:pStyle w:val="Heading1"/>
      </w:pPr>
      <w:r>
        <w:t>1 Capture the buyer question</w:t>
      </w:r>
    </w:p>
    <w:p>
      <w:r>
        <w:t>Complete one record per question. Use sources your team may access and retain a retrievable reference without copying unnecessary personal details.</w:t>
      </w:r>
    </w:p>
    <w:p>
      <w:pPr>
        <w:keepNext/>
      </w:pPr>
      <w:r>
        <w:rPr>
          <w:b/>
        </w:rPr>
        <w:t>Research scope and owner</w:t>
      </w:r>
    </w:p>
    <w:p>
      <w:pPr>
        <w:keepNext/>
      </w:pPr>
      <w:r>
        <w:t>Record the product, audience, research objective, locale, time window, researcher and review date.</w:t>
      </w:r>
    </w:p>
    <w:p>
      <w:pPr>
        <w:spacing w:after="240"/>
      </w:pPr>
      <w:r>
        <w:t>[Enter your response]</w:t>
      </w:r>
    </w:p>
    <w:p>
      <w:pPr>
        <w:keepNext/>
      </w:pPr>
      <w:r>
        <w:rPr>
          <w:b/>
        </w:rPr>
        <w:t>Original question and source</w:t>
      </w:r>
    </w:p>
    <w:p>
      <w:pPr>
        <w:keepNext/>
      </w:pPr>
      <w:r>
        <w:t>Retain exact wording, source type, source pointer and capture date. Distinguish interviews, sales and support records from Google Search queries and generated suggestions.</w:t>
      </w:r>
    </w:p>
    <w:p>
      <w:pPr>
        <w:spacing w:after="240"/>
      </w:pPr>
      <w:r>
        <w:t>[Enter your response]</w:t>
      </w:r>
    </w:p>
    <w:p>
      <w:pPr>
        <w:keepNext/>
      </w:pPr>
      <w:r>
        <w:rPr>
          <w:b/>
        </w:rPr>
        <w:t>Buyer task and stage</w:t>
      </w:r>
    </w:p>
    <w:p>
      <w:pPr>
        <w:keepNext/>
      </w:pPr>
      <w:r>
        <w:t>Describe the decision the person is trying to make and classify discovery, comparison or purchase. Explain the classification; do not infer buying intent from a keyword alone.</w:t>
      </w:r>
    </w:p>
    <w:p>
      <w:pPr>
        <w:spacing w:after="240"/>
      </w:pPr>
      <w:r>
        <w:t>[Enter your response]</w:t>
      </w:r>
    </w:p>
    <w:p>
      <w:pPr>
        <w:pStyle w:val="Heading1"/>
        <w:pageBreakBefore/>
      </w:pPr>
      <w:r>
        <w:t>2 Write and review the prompt</w:t>
      </w:r>
    </w:p>
    <w:p>
      <w:r>
        <w:t>Write a natural, complete question. Add only context that materially changes the answer, and keep the original wording for comparison.</w:t>
      </w:r>
    </w:p>
    <w:p>
      <w:pPr>
        <w:keepNext/>
      </w:pPr>
      <w:r>
        <w:rPr>
          <w:b/>
        </w:rPr>
        <w:t>Natural prompt and necessary context</w:t>
      </w:r>
    </w:p>
    <w:p>
      <w:pPr>
        <w:keepNext/>
      </w:pPr>
      <w:r>
        <w:t>Record the adapted prompt and relevant use case, product category, compatibility need, location or budget. Explain every context detail added to the original question.</w:t>
      </w:r>
    </w:p>
    <w:p>
      <w:pPr>
        <w:spacing w:after="240"/>
      </w:pPr>
      <w:r>
        <w:t>[Enter your response]</w:t>
      </w:r>
    </w:p>
    <w:p>
      <w:pPr>
        <w:keepNext/>
      </w:pPr>
      <w:r>
        <w:rPr>
          <w:b/>
        </w:rPr>
        <w:t>Evidence and unknowns</w:t>
      </w:r>
    </w:p>
    <w:p>
      <w:pPr>
        <w:keepNext/>
      </w:pPr>
      <w:r>
        <w:t>Record why the source supports this buyer task, any conflicting questions, product facts needing verification and information still missing. Search Console queries are an incomplete Google Search input, not a full assistant-demand inventory.</w:t>
      </w:r>
    </w:p>
    <w:p>
      <w:pPr>
        <w:spacing w:after="240"/>
      </w:pPr>
      <w:r>
        <w:t>[Enter your response]</w:t>
      </w:r>
    </w:p>
    <w:p>
      <w:pPr>
        <w:keepNext/>
      </w:pPr>
      <w:r>
        <w:rPr>
          <w:b/>
        </w:rPr>
        <w:t>Review decision</w:t>
      </w:r>
    </w:p>
    <w:p>
      <w:pPr>
        <w:keepNext/>
      </w:pPr>
      <w:r>
        <w:t>Mark accept, revise, exclude or needs research, with rationale, reviewer and date. Assign a prompt ID only under your team’s registration process; a generated idea is not observed demand.</w:t>
      </w:r>
    </w:p>
    <w:p>
      <w:pPr>
        <w:spacing w:after="240"/>
      </w:pPr>
      <w:r>
        <w:t>[Enter your response]</w:t>
      </w:r>
    </w:p>
    <w:p>
      <w:pPr>
        <w:pStyle w:val="Heading1"/>
        <w:pageBreakBefore/>
      </w:pPr>
      <w:r>
        <w:t>3 Map the content requirement</w:t>
      </w:r>
    </w:p>
    <w:p>
      <w:r>
        <w:t>Several related questions can use the same page. Inspect existing owners before requesting new content, then specify the evidence the reader needs.</w:t>
      </w:r>
    </w:p>
    <w:p>
      <w:pPr>
        <w:keepNext/>
      </w:pPr>
      <w:r>
        <w:rPr>
          <w:b/>
        </w:rPr>
        <w:t>Candidate page and owner</w:t>
      </w:r>
    </w:p>
    <w:p>
      <w:pPr>
        <w:keepNext/>
      </w:pPr>
      <w:r>
        <w:t>Record existing destination and intended canonical owner or unresolved status. Identify related wording that belongs on the same page.</w:t>
      </w:r>
    </w:p>
    <w:p>
      <w:pPr>
        <w:spacing w:after="240"/>
      </w:pPr>
      <w:r>
        <w:t>[Enter your response]</w:t>
      </w:r>
    </w:p>
    <w:p>
      <w:pPr>
        <w:keepNext/>
      </w:pPr>
      <w:r>
        <w:rPr>
          <w:b/>
        </w:rPr>
        <w:t>Required information</w:t>
      </w:r>
    </w:p>
    <w:p>
      <w:pPr>
        <w:keepNext/>
      </w:pPr>
      <w:r>
        <w:t>State the answer, specification, condition, comparison or policy link the buyer needs. Name its source and a visible locator if already present.</w:t>
      </w:r>
    </w:p>
    <w:p>
      <w:pPr>
        <w:spacing w:after="240"/>
      </w:pPr>
      <w:r>
        <w:t>[Enter your response]</w:t>
      </w:r>
    </w:p>
    <w:p>
      <w:pPr>
        <w:keepNext/>
      </w:pPr>
      <w:r>
        <w:rPr>
          <w:b/>
        </w:rPr>
        <w:t>Content decision</w:t>
      </w:r>
    </w:p>
    <w:p>
      <w:pPr>
        <w:keepNext/>
      </w:pPr>
      <w:r>
        <w:t>Choose reuse, improve, deeper linked material or further research. Explain why the proposed scope is useful and who owns the decision.</w:t>
      </w:r>
    </w:p>
    <w:p>
      <w:pPr>
        <w:spacing w:after="240"/>
      </w:pPr>
      <w:r>
        <w:t>[Enter your response]</w:t>
      </w:r>
    </w:p>
    <w:tbl>
      <w:tblPr>
        <w:tblW w:type="auto" w:w="0"/>
        <w:tblLayout w:type="fixed"/>
        <w:tblLook w:firstColumn="1" w:firstRow="1" w:lastColumn="0" w:lastRow="0" w:noHBand="0" w:noVBand="1" w:val="04A0"/>
      </w:tblPr>
      <w:tblGrid>
        <w:gridCol w:w="4320"/>
        <w:gridCol w:w="2880"/>
        <w:gridCol w:w="2880"/>
      </w:tblGrid>
      <w:tr>
        <w:trPr>
          <w:cantSplit/>
          <w:tblHeader/>
        </w:trPr>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Fictional TrailBottle question</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Stage</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Content needed</w:t>
            </w:r>
          </w:p>
        </w:tc>
      </w:tr>
      <w:tr>
        <w:trPr>
          <w:cantSplit/>
        </w:trPr>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What is it and who is it for</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Discovery</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Product overview</w:t>
            </w:r>
          </w:p>
        </w:tc>
      </w:tr>
      <w:tr>
        <w:trPr>
          <w:cantSplit/>
        </w:trPr>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How long does water stay cold</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Comparison</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Tested condition and limitation</w:t>
            </w:r>
          </w:p>
        </w:tc>
      </w:tr>
      <w:tr>
        <w:trPr>
          <w:cantSplit/>
        </w:trPr>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Will it fit my pack pocket</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Purchase</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Dimensions and fit</w:t>
            </w:r>
          </w:p>
        </w:tc>
      </w:tr>
    </w:tbl>
    <w:p>
      <w:pPr>
        <w:spacing w:after="40"/>
      </w:pPr>
    </w:p>
    <w:p>
      <w:pPr>
        <w:pStyle w:val="Heading1"/>
        <w:pageBreakBefore/>
      </w:pPr>
      <w:r>
        <w:t>4 Register the reviewed set</w:t>
      </w:r>
    </w:p>
    <w:p>
      <w:r>
        <w:t>Keep rejected, unresolved and accepted candidates distinguishable. The six-record fictional source example contains two questions at each stage and maps to three pages; it is not a demand estimate.</w:t>
      </w:r>
    </w:p>
    <w:p>
      <w:pPr>
        <w:keepNext/>
      </w:pPr>
      <w:r>
        <w:rPr>
          <w:b/>
        </w:rPr>
        <w:t>Candidate register</w:t>
      </w:r>
    </w:p>
    <w:p>
      <w:pPr>
        <w:keepNext/>
      </w:pPr>
      <w:r>
        <w:t>Retain question IDs, source references, stages, page mappings, dispositions and reasons. Record counts and exclusions without treating them as market volume.</w:t>
      </w:r>
    </w:p>
    <w:p>
      <w:pPr>
        <w:spacing w:after="240"/>
      </w:pPr>
      <w:r>
        <w:t>[Enter your response]</w:t>
      </w:r>
    </w:p>
    <w:p>
      <w:pPr>
        <w:keepNext/>
      </w:pPr>
      <w:r>
        <w:rPr>
          <w:b/>
        </w:rPr>
        <w:t>Selected panel and settings</w:t>
      </w:r>
    </w:p>
    <w:p>
      <w:pPr>
        <w:keepNext/>
      </w:pPr>
      <w:r>
        <w:t>Link the approved prompt portfolio, version, scope, exact wording and intended pages. Define any separate answer-collection settings before a later audit.</w:t>
      </w:r>
    </w:p>
    <w:p>
      <w:pPr>
        <w:spacing w:after="240"/>
      </w:pPr>
      <w:r>
        <w:t>[Enter your response]</w:t>
      </w:r>
    </w:p>
    <w:p>
      <w:pPr>
        <w:keepNext/>
      </w:pPr>
      <w:r>
        <w:rPr>
          <w:b/>
        </w:rPr>
        <w:t>Review and follow up</w:t>
      </w:r>
    </w:p>
    <w:p>
      <w:pPr>
        <w:keepNext/>
      </w:pPr>
      <w:r>
        <w:t>Assign missing-evidence tasks and the next review date. Evaluate page coverage, answer observations, traffic and business outcomes separately; a mapping is not proof of discovery or conversion.</w:t>
      </w:r>
    </w:p>
    <w:p>
      <w:pPr>
        <w:spacing w:after="240"/>
      </w:pPr>
      <w:r>
        <w:t>[Enter your response]</w:t>
      </w:r>
    </w:p>
    <w:p>
      <w:r>
        <w:t>Worksheet version 1.0 · 21 September 2026. Complete and repeat records as needed. Blank fields request your evidence; this manual file does not collect answers, import records or establish search demand.</w:t>
      </w:r>
    </w:p>
    <w:p>
      <w:r>
        <w:t>After review, register selected questions in the prompt portfolio and evaluate the AI Visibility Audit for repeatable checks. This worksheet does not collect answers or demonstrate demand, citations, visits or sales. https://rankecho.io/product/ai-visibility-audit</w:t>
      </w:r>
    </w:p>
    <w:sectPr w:rsidR="00FC693F" w:rsidRPr="0006063C" w:rsidSect="00034616">
      <w:footerReference w:type="default" r:id="rId10"/>
      <w:pgSz w:w="12240" w:h="15840"/>
      <w:pgMar w:top="936" w:right="1080" w:bottom="1008" w:left="1080"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RankEcho worksheet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line="254" w:lineRule="auto"/>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20" w:line="254"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54"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line="254"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rankecho.io/resources/find/buyer-intent-prompt-research"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Buyer question research worksheet</dc:title>
  <dc:subject>Editable Find analysis worksheet</dc:subject>
  <dc:creator>RankEcho</dc:creator>
  <cp:keywords/>
  <dc:description>generated by python-docx</dc:description>
  <cp:lastModifiedBy/>
  <cp:revision>1</cp:revision>
  <dcterms:created xsi:type="dcterms:W3CDTF">2026-09-21T00:00:00Z</dcterms:created>
  <dcterms:modified xsi:type="dcterms:W3CDTF">2026-09-21T00:00:00Z</dcterms:modified>
  <cp:category/>
</cp:coreProperties>
</file>